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Default="00857B98" w:rsidP="00857B98">
      <w:pPr>
        <w:pStyle w:val="a8"/>
      </w:pPr>
    </w:p>
    <w:p w:rsidR="00857B98" w:rsidRPr="00B857D7" w:rsidRDefault="00857B98" w:rsidP="00857B98">
      <w:pPr>
        <w:pStyle w:val="-23"/>
      </w:pPr>
      <w:r>
        <w:t>Политика</w:t>
      </w:r>
    </w:p>
    <w:p w:rsidR="00857B98" w:rsidRPr="00B83D4F" w:rsidRDefault="00857B98" w:rsidP="00857B98">
      <w:pPr>
        <w:pStyle w:val="-11"/>
      </w:pPr>
      <w:r w:rsidRPr="00B857D7">
        <w:t>обработки персональных данных в «СИБСОЦБАНК» ООО</w:t>
      </w:r>
    </w:p>
    <w:p w:rsidR="00857B98" w:rsidRPr="00B83D4F" w:rsidRDefault="00857B98" w:rsidP="00857B98">
      <w:pPr>
        <w:pStyle w:val="-11"/>
      </w:pPr>
      <w:r>
        <w:t>П</w:t>
      </w:r>
      <w:r w:rsidR="008B1458">
        <w:t>К</w:t>
      </w:r>
      <w:r>
        <w:t xml:space="preserve"> СИБ-</w:t>
      </w:r>
      <w:r w:rsidR="00B307AD">
        <w:t>22</w:t>
      </w:r>
      <w:r w:rsidRPr="00B857D7">
        <w:t>-20</w:t>
      </w:r>
      <w:r>
        <w:t>21</w:t>
      </w:r>
    </w:p>
    <w:p w:rsidR="00857B98" w:rsidRDefault="00857B98" w:rsidP="00857B98">
      <w:pPr>
        <w:pStyle w:val="a8"/>
      </w:pPr>
    </w:p>
    <w:p w:rsidR="00857B98" w:rsidRPr="0016730F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B857D7" w:rsidRDefault="00857B98" w:rsidP="00857B98">
      <w:pPr>
        <w:pStyle w:val="-21"/>
      </w:pPr>
    </w:p>
    <w:p w:rsidR="00857B98" w:rsidRPr="00D24280" w:rsidRDefault="00857B98" w:rsidP="005F4707">
      <w:pPr>
        <w:pStyle w:val="-21"/>
        <w:ind w:right="-143"/>
        <w:jc w:val="right"/>
        <w:rPr>
          <w:b w:val="0"/>
        </w:rPr>
      </w:pPr>
      <w:r w:rsidRPr="00D24280">
        <w:rPr>
          <w:b w:val="0"/>
        </w:rPr>
        <w:t xml:space="preserve">Дата введения </w:t>
      </w:r>
      <w:r w:rsidR="00D03856">
        <w:rPr>
          <w:b w:val="0"/>
        </w:rPr>
        <w:t>10</w:t>
      </w:r>
      <w:r w:rsidRPr="00D24280">
        <w:rPr>
          <w:b w:val="0"/>
        </w:rPr>
        <w:t>.</w:t>
      </w:r>
      <w:r>
        <w:rPr>
          <w:b w:val="0"/>
        </w:rPr>
        <w:t>01.2022</w:t>
      </w:r>
    </w:p>
    <w:p w:rsidR="00023381" w:rsidRDefault="00023381"/>
    <w:p w:rsidR="00857B98" w:rsidRPr="00B83D4F" w:rsidRDefault="00857B98" w:rsidP="00857B98">
      <w:pPr>
        <w:pStyle w:val="-21"/>
      </w:pPr>
      <w:r w:rsidRPr="00B83D4F">
        <w:lastRenderedPageBreak/>
        <w:t>СОДЕРЖАНИЕ</w:t>
      </w:r>
    </w:p>
    <w:p w:rsidR="00783895" w:rsidRDefault="00857B98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\t "ССБ - Раздел 1;1;ССБ - Раздел 2;1" </w:instrText>
      </w:r>
      <w:r>
        <w:fldChar w:fldCharType="separate"/>
      </w:r>
      <w:r w:rsidR="00783895">
        <w:rPr>
          <w:noProof/>
        </w:rPr>
        <w:t>1. Назначение, область применения</w:t>
      </w:r>
      <w:r w:rsidR="00783895">
        <w:rPr>
          <w:noProof/>
        </w:rPr>
        <w:tab/>
      </w:r>
      <w:r w:rsidR="00783895">
        <w:rPr>
          <w:noProof/>
        </w:rPr>
        <w:fldChar w:fldCharType="begin"/>
      </w:r>
      <w:r w:rsidR="00783895">
        <w:rPr>
          <w:noProof/>
        </w:rPr>
        <w:instrText xml:space="preserve"> PAGEREF _Toc87284756 \h </w:instrText>
      </w:r>
      <w:r w:rsidR="00783895">
        <w:rPr>
          <w:noProof/>
        </w:rPr>
      </w:r>
      <w:r w:rsidR="00783895">
        <w:rPr>
          <w:noProof/>
        </w:rPr>
        <w:fldChar w:fldCharType="separate"/>
      </w:r>
      <w:r w:rsidR="002F1263">
        <w:rPr>
          <w:noProof/>
        </w:rPr>
        <w:t>2</w:t>
      </w:r>
      <w:r w:rsidR="00783895"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2. Определения, сокращения и обозначения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_Toc87284757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2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3. Нормативные ссылки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_Toc87284758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3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4. Ответственность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_Toc87284759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4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 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_Toc87284760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4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5.1. Цели сбора и принципы обработки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_Toc87284761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4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5.2. Правовые основания обработки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_Toc87284762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5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5.3. Объём и категории ПДн, обрабатываемых в Банке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_Toc87284763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6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5.4. Порядок и условия обработки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_Toc87284764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7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5.5. Права субъекта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_Toc87284765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8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5.6. Требования к защите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_Toc87284766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9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6. Выпуск, документирование и срок хранения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_Toc87284767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10</w:t>
      </w:r>
      <w:r>
        <w:rPr>
          <w:noProof/>
        </w:rPr>
        <w:fldChar w:fldCharType="end"/>
      </w:r>
    </w:p>
    <w:p w:rsidR="00783895" w:rsidRDefault="00783895">
      <w:pPr>
        <w:pStyle w:val="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7. Рассылка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_Toc87284768 \h </w:instrText>
      </w:r>
      <w:r>
        <w:rPr>
          <w:noProof/>
        </w:rPr>
      </w:r>
      <w:r>
        <w:rPr>
          <w:noProof/>
        </w:rPr>
        <w:fldChar w:fldCharType="separate"/>
      </w:r>
      <w:r w:rsidR="002F1263">
        <w:rPr>
          <w:noProof/>
        </w:rPr>
        <w:t>10</w:t>
      </w:r>
      <w:r>
        <w:rPr>
          <w:noProof/>
        </w:rPr>
        <w:fldChar w:fldCharType="end"/>
      </w:r>
    </w:p>
    <w:p w:rsidR="00857B98" w:rsidRDefault="00857B98" w:rsidP="00857B98">
      <w:r>
        <w:fldChar w:fldCharType="end"/>
      </w:r>
      <w:bookmarkStart w:id="0" w:name="_GoBack"/>
      <w:bookmarkEnd w:id="0"/>
    </w:p>
    <w:p w:rsidR="00857B98" w:rsidRDefault="00857B98" w:rsidP="00857B98">
      <w:pPr>
        <w:pStyle w:val="-1"/>
      </w:pPr>
      <w:bookmarkStart w:id="1" w:name="_Toc87284756"/>
      <w:r>
        <w:t>Назначение, область применения</w:t>
      </w:r>
      <w:bookmarkEnd w:id="1"/>
    </w:p>
    <w:p w:rsidR="00F0087F" w:rsidRPr="00753404" w:rsidRDefault="00F0087F" w:rsidP="005C78E3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>Настоящая</w:t>
      </w:r>
      <w:r w:rsidR="002C181A"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Политика разработана в целях реализации требований законодательства </w:t>
      </w:r>
      <w:r w:rsidR="002C181A"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Российской Федерации </w:t>
      </w:r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отношении обработки и защиты </w:t>
      </w:r>
      <w:proofErr w:type="spellStart"/>
      <w:r w:rsidR="003A6669">
        <w:t>ПДн</w:t>
      </w:r>
      <w:proofErr w:type="spellEnd"/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2C181A"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носит декларативный характер,</w:t>
      </w:r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F1263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направлена на обеспечение защиты прав и свобод человека </w:t>
      </w:r>
      <w:r w:rsidR="002C181A"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гражданина при обработке </w:t>
      </w:r>
      <w:r w:rsidR="002F1263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="002C181A"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его </w:t>
      </w:r>
      <w:proofErr w:type="spellStart"/>
      <w:r w:rsidR="003A6669">
        <w:t>ПДн</w:t>
      </w:r>
      <w:proofErr w:type="spellEnd"/>
      <w:r w:rsidR="003A6669"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753404">
        <w:rPr>
          <w:rFonts w:ascii="Arial" w:eastAsia="Times New Roman" w:hAnsi="Arial" w:cs="Arial"/>
          <w:bCs/>
          <w:sz w:val="20"/>
          <w:szCs w:val="20"/>
          <w:lang w:eastAsia="ru-RU"/>
        </w:rPr>
        <w:t>в Банке.</w:t>
      </w:r>
    </w:p>
    <w:p w:rsidR="00A17F16" w:rsidRPr="00E64950" w:rsidRDefault="00F0087F" w:rsidP="00A17F16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>Действие Политики распространяется на в</w:t>
      </w:r>
      <w:r w:rsidR="00AF2FED">
        <w:rPr>
          <w:rFonts w:ascii="Arial" w:eastAsia="Times New Roman" w:hAnsi="Arial" w:cs="Arial"/>
          <w:bCs/>
          <w:sz w:val="20"/>
          <w:szCs w:val="20"/>
          <w:lang w:eastAsia="ru-RU"/>
        </w:rPr>
        <w:t>се процессы Банка, связанные с о</w:t>
      </w:r>
      <w:r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бработкой </w:t>
      </w:r>
      <w:proofErr w:type="spellStart"/>
      <w:r w:rsidR="003A6669">
        <w:t>ПДн</w:t>
      </w:r>
      <w:proofErr w:type="spellEnd"/>
      <w:r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A17F16" w:rsidRPr="00A17F1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A17F16"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>Внутренние нормативные и распорядительные документ</w:t>
      </w:r>
      <w:r w:rsidR="00A17F16">
        <w:rPr>
          <w:rFonts w:ascii="Arial" w:eastAsia="Times New Roman" w:hAnsi="Arial" w:cs="Arial"/>
          <w:bCs/>
          <w:sz w:val="20"/>
          <w:szCs w:val="20"/>
          <w:lang w:eastAsia="ru-RU"/>
        </w:rPr>
        <w:t>ы Банка, затрагивающие вопросы о</w:t>
      </w:r>
      <w:r w:rsidR="00A17F16"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бработки и защиты </w:t>
      </w:r>
      <w:proofErr w:type="spellStart"/>
      <w:r w:rsidR="00A17F16">
        <w:t>ПДн</w:t>
      </w:r>
      <w:proofErr w:type="spellEnd"/>
      <w:r w:rsidR="00A17F16"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>, должны разрабатываться с учетом положений настоящей Политики и не противоречить им.</w:t>
      </w:r>
    </w:p>
    <w:p w:rsidR="00087D46" w:rsidRDefault="00F0087F" w:rsidP="005C78E3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Политика распространяется и обязательна к исполнению всеми структурными подразделениями, </w:t>
      </w:r>
      <w:r w:rsidR="00E636E2">
        <w:rPr>
          <w:rFonts w:ascii="Arial" w:eastAsia="Times New Roman" w:hAnsi="Arial" w:cs="Arial"/>
          <w:bCs/>
          <w:sz w:val="20"/>
          <w:szCs w:val="20"/>
          <w:lang w:eastAsia="ru-RU"/>
        </w:rPr>
        <w:t>всеми органами</w:t>
      </w:r>
      <w:r w:rsidR="008E24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</w:t>
      </w:r>
      <w:r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>правления Банка, персоналом (включая работников по трудовым договорам и сотрудников, работающих на основании иных договоров), а также посетителями/пользователями информационных ресурсов Банка.</w:t>
      </w:r>
    </w:p>
    <w:p w:rsidR="00087D46" w:rsidRPr="00087D46" w:rsidRDefault="00087D46" w:rsidP="005C78E3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Требования Политики также учитываются и предъявляются в отношении иных лиц при необходимости их участия в процессах обработки </w:t>
      </w:r>
      <w:proofErr w:type="spellStart"/>
      <w:r w:rsidR="003A6669">
        <w:t>ПДн</w:t>
      </w:r>
      <w:proofErr w:type="spellEnd"/>
      <w:r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например, в случаях передачи в установленном порядке со стороны Банка </w:t>
      </w:r>
      <w:proofErr w:type="spellStart"/>
      <w:r w:rsidR="003A6669">
        <w:t>ПДн</w:t>
      </w:r>
      <w:proofErr w:type="spellEnd"/>
      <w:r w:rsidR="003A6669"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подрядчикам, партнерам и иным контрагентам на основании поручений на обработку </w:t>
      </w:r>
      <w:proofErr w:type="spellStart"/>
      <w:r w:rsidR="003A6669">
        <w:t>ПДн</w:t>
      </w:r>
      <w:proofErr w:type="spellEnd"/>
      <w:r w:rsidRPr="00087D46">
        <w:rPr>
          <w:rFonts w:ascii="Arial" w:eastAsia="Times New Roman" w:hAnsi="Arial" w:cs="Arial"/>
          <w:bCs/>
          <w:sz w:val="20"/>
          <w:szCs w:val="20"/>
          <w:lang w:eastAsia="ru-RU"/>
        </w:rPr>
        <w:t>, иных соглашений и договоров.</w:t>
      </w:r>
    </w:p>
    <w:p w:rsidR="00F0087F" w:rsidRPr="00E64950" w:rsidRDefault="00F0087F" w:rsidP="005C78E3">
      <w:pPr>
        <w:numPr>
          <w:ilvl w:val="1"/>
          <w:numId w:val="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случае изменения законодательства Российской Федерации о </w:t>
      </w:r>
      <w:proofErr w:type="spellStart"/>
      <w:r w:rsidR="003A6669">
        <w:t>ПДн</w:t>
      </w:r>
      <w:proofErr w:type="spellEnd"/>
      <w:r w:rsidR="003A6669"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и принятых </w:t>
      </w:r>
      <w:r w:rsidR="002F1263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Pr="00E64950">
        <w:rPr>
          <w:rFonts w:ascii="Arial" w:eastAsia="Times New Roman" w:hAnsi="Arial" w:cs="Arial"/>
          <w:bCs/>
          <w:sz w:val="20"/>
          <w:szCs w:val="20"/>
          <w:lang w:eastAsia="ru-RU"/>
        </w:rPr>
        <w:t>в соответствии с ним нормативных правовых актов, изменения или введения в действие стандартов, нормативно-методических рекомендаций, требований уполномоченных органов настоящая Политика применяется в части, не противоречащей вновь принятым нормативным правовым документам.</w:t>
      </w:r>
    </w:p>
    <w:p w:rsidR="00F0087F" w:rsidRPr="00F0087F" w:rsidRDefault="00F0087F" w:rsidP="00F0087F"/>
    <w:p w:rsidR="00857B98" w:rsidRDefault="00857B98" w:rsidP="00857B98">
      <w:pPr>
        <w:pStyle w:val="-1"/>
      </w:pPr>
      <w:bookmarkStart w:id="2" w:name="_Toc87284757"/>
      <w:r>
        <w:t>Определения, сокращения и обозначения</w:t>
      </w:r>
      <w:bookmarkEnd w:id="2"/>
    </w:p>
    <w:p w:rsidR="00857B98" w:rsidRDefault="00920456" w:rsidP="00E64950">
      <w:pPr>
        <w:pStyle w:val="-1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настоящей Политике</w:t>
      </w:r>
      <w:r w:rsidR="00E64950" w:rsidRPr="00E64950">
        <w:rPr>
          <w:rFonts w:eastAsia="Times New Roman"/>
          <w:bCs/>
          <w:lang w:eastAsia="ru-RU"/>
        </w:rPr>
        <w:t xml:space="preserve"> использованы термины с соответствующими определениями, приведенными в таблице 1.</w:t>
      </w:r>
    </w:p>
    <w:p w:rsidR="00E64950" w:rsidRPr="0011765E" w:rsidRDefault="00E64950" w:rsidP="002F1263">
      <w:pPr>
        <w:pStyle w:val="Arial100504"/>
        <w:ind w:right="-143"/>
        <w:jc w:val="right"/>
      </w:pPr>
      <w:r w:rsidRPr="0011765E">
        <w:t>Таблица 1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29"/>
        <w:gridCol w:w="7671"/>
      </w:tblGrid>
      <w:tr w:rsidR="00E64950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0" w:rsidRPr="00805BAA" w:rsidRDefault="00E64950" w:rsidP="00805BAA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BAA">
              <w:rPr>
                <w:rFonts w:ascii="Arial" w:hAnsi="Arial" w:cs="Arial"/>
                <w:b/>
                <w:bCs/>
                <w:sz w:val="20"/>
                <w:szCs w:val="20"/>
              </w:rPr>
              <w:t>Термин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0" w:rsidRPr="00805BAA" w:rsidRDefault="00E64950" w:rsidP="00805BAA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BA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2F1263">
            <w:pPr>
              <w:pStyle w:val="Arial100504"/>
              <w:ind w:firstLine="0"/>
            </w:pPr>
            <w:r>
              <w:t>А</w:t>
            </w:r>
            <w:r w:rsidRPr="00B857D7">
              <w:t>втоматизированная обработка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обработка персональных данных с помощью</w:t>
            </w:r>
            <w:r>
              <w:t xml:space="preserve"> средств вычислительной техники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Default="008D7A63" w:rsidP="002F1263">
            <w:pPr>
              <w:pStyle w:val="Arial100504"/>
              <w:ind w:firstLine="0"/>
            </w:pPr>
            <w:r>
              <w:t xml:space="preserve">Биометрические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B857D7" w:rsidRDefault="008D7A63" w:rsidP="008D7A63">
            <w:pPr>
              <w:pStyle w:val="Arial100504"/>
              <w:ind w:left="34" w:firstLine="0"/>
            </w:pPr>
            <w:r>
      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      </w:r>
            <w:r w:rsidR="00F53A86">
              <w:br/>
            </w:r>
            <w:r>
              <w:t>и которые используются Оператором для установления личности Субъекта Персональных данных;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2F1263">
            <w:pPr>
              <w:pStyle w:val="Arial100504"/>
              <w:ind w:firstLine="0"/>
            </w:pPr>
            <w:r>
              <w:t>Б</w:t>
            </w:r>
            <w:r w:rsidR="0015114A">
              <w:t xml:space="preserve">локирование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временное прекращение обработки персональных данных (за исключением случаев, если обработка необходима для</w:t>
            </w:r>
            <w:r>
              <w:t xml:space="preserve"> уточнения персональных данных).</w:t>
            </w:r>
          </w:p>
        </w:tc>
      </w:tr>
      <w:tr w:rsidR="00C01735" w:rsidRPr="0011765E" w:rsidTr="002F1263">
        <w:trPr>
          <w:trHeight w:val="5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F1263">
            <w:pPr>
              <w:pStyle w:val="Arial100504"/>
              <w:ind w:firstLine="0"/>
            </w:pPr>
            <w:r w:rsidRPr="00C01735">
              <w:t xml:space="preserve">Информационная система </w:t>
            </w:r>
            <w:proofErr w:type="spellStart"/>
            <w:r>
              <w:t>ПДн</w:t>
            </w:r>
            <w:proofErr w:type="spellEnd"/>
            <w:r w:rsidRPr="00C01735">
              <w:tab/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2F1263" w:rsidRDefault="00C01735" w:rsidP="002F126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15114A">
            <w:pPr>
              <w:pStyle w:val="Arial100504"/>
              <w:ind w:left="34" w:firstLine="0"/>
            </w:pPr>
            <w:r>
              <w:t>О</w:t>
            </w:r>
            <w:r w:rsidR="0015114A">
              <w:t xml:space="preserve">безличивание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      </w:r>
            <w:r>
              <w:t>му субъекту персональных данных.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3C2929" w:rsidRDefault="002F1263" w:rsidP="002F1263">
            <w:pPr>
              <w:pStyle w:val="Arial100504"/>
              <w:ind w:firstLine="0"/>
              <w:jc w:val="left"/>
            </w:pPr>
            <w:r>
              <w:t xml:space="preserve">Обработка </w:t>
            </w:r>
            <w:proofErr w:type="spellStart"/>
            <w:r w:rsidR="0015114A">
              <w:t>ПДн</w:t>
            </w:r>
            <w:proofErr w:type="spellEnd"/>
            <w:r w:rsidR="0015114A" w:rsidRPr="003C2929">
              <w:t xml:space="preserve"> </w:t>
            </w:r>
            <w:r w:rsidR="008D7A63" w:rsidRPr="003C2929">
              <w:t>/Обработка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3C2929" w:rsidRDefault="008D7A63" w:rsidP="00E636E2">
            <w:pPr>
              <w:pStyle w:val="Arial100504"/>
              <w:ind w:left="34" w:firstLine="0"/>
            </w:pPr>
            <w:r>
      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      </w:r>
            <w:proofErr w:type="spellStart"/>
            <w:r w:rsidR="00E636E2">
              <w:t>ПДн</w:t>
            </w:r>
            <w:proofErr w:type="spellEnd"/>
            <w:r>
              <w:t xml:space="preserve">, а также путем смешанной обработки, </w:t>
            </w:r>
            <w:r>
              <w:lastRenderedPageBreak/>
              <w:t>включая сбор, запись, систематизацию, накопление, хранение, уточнение (обновление, изменение), извлеч</w:t>
            </w:r>
            <w:r w:rsidR="00E636E2">
              <w:t>ение, использование, передачу (р</w:t>
            </w:r>
            <w:r>
              <w:t xml:space="preserve">аспространение, </w:t>
            </w:r>
            <w:r w:rsidR="00E636E2">
              <w:t>п</w:t>
            </w:r>
            <w:r>
              <w:t xml:space="preserve">редоставление, доступ) и поручение обработки третьим лицам, получение от третьих лиц, </w:t>
            </w:r>
            <w:r w:rsidR="00E636E2">
              <w:t>о</w:t>
            </w:r>
            <w:r>
              <w:t xml:space="preserve">безличивание, </w:t>
            </w:r>
            <w:r w:rsidR="00E636E2">
              <w:t>блокирование, удаление, у</w:t>
            </w:r>
            <w:r>
              <w:t xml:space="preserve">ничтожение </w:t>
            </w:r>
            <w:proofErr w:type="spellStart"/>
            <w:r w:rsidR="00E636E2">
              <w:t>ПДн</w:t>
            </w:r>
            <w:proofErr w:type="spellEnd"/>
            <w:r>
              <w:t>;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lastRenderedPageBreak/>
              <w:t>Оператор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настоящей Политике под Оператором понимается «КРАЕВОЙ КОММЕРЧЕСКИЙ СИБИРСКИЙ СОЦИАЛЬНЫЙ БАНК» ОБЩЕСТВО </w:t>
            </w:r>
            <w:r w:rsidR="00F53A86">
              <w:br/>
            </w:r>
            <w:r>
              <w:t>С ОГРАНИЧЕННОЙ ОТВЕТСТВЕННОСТЬЮ.</w:t>
            </w:r>
          </w:p>
        </w:tc>
      </w:tr>
      <w:tr w:rsidR="00783895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5" w:rsidRPr="00A30686" w:rsidRDefault="00783895" w:rsidP="008D7A63">
            <w:pPr>
              <w:pStyle w:val="Arial100504"/>
              <w:ind w:left="34" w:firstLine="0"/>
            </w:pPr>
            <w:r w:rsidRPr="00A30686">
              <w:t xml:space="preserve">Ответственный за организацию обработки </w:t>
            </w:r>
            <w:proofErr w:type="spellStart"/>
            <w:r w:rsidRPr="00A30686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95" w:rsidRPr="00A30686" w:rsidRDefault="00783895" w:rsidP="008D7A63">
            <w:pPr>
              <w:pStyle w:val="Arial100504"/>
              <w:ind w:left="34" w:firstLine="0"/>
            </w:pPr>
            <w:r w:rsidRPr="00A30686">
              <w:t xml:space="preserve">лицо, назначаемое ответственным за организацию обработки </w:t>
            </w:r>
            <w:proofErr w:type="spellStart"/>
            <w:r w:rsidRPr="00A30686">
              <w:t>ПДн</w:t>
            </w:r>
            <w:proofErr w:type="spellEnd"/>
            <w:r w:rsidRPr="00A30686">
              <w:t xml:space="preserve"> приказом председателя Правления Банка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П</w:t>
            </w:r>
            <w:r w:rsidRPr="00B857D7">
              <w:t>ерсональные данные</w:t>
            </w:r>
            <w:r w:rsidR="0015114A">
              <w:t xml:space="preserve"> (</w:t>
            </w:r>
            <w:proofErr w:type="spellStart"/>
            <w:r w:rsidR="0015114A">
              <w:t>ПДн</w:t>
            </w:r>
            <w:proofErr w:type="spellEnd"/>
            <w:r w:rsidR="0015114A">
              <w:t>)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8D7A63" w:rsidRDefault="0015114A" w:rsidP="008D7A63">
            <w:pPr>
              <w:pStyle w:val="Arial100504"/>
              <w:ind w:left="34" w:firstLine="0"/>
            </w:pPr>
            <w:proofErr w:type="spellStart"/>
            <w:r>
              <w:t>ПДн</w:t>
            </w:r>
            <w:proofErr w:type="spellEnd"/>
            <w:r w:rsidR="008D7A63" w:rsidRPr="008D7A63">
              <w:t xml:space="preserve">, разрешенные субъектом </w:t>
            </w:r>
            <w:proofErr w:type="spellStart"/>
            <w:r w:rsidR="003A6669">
              <w:t>ПДн</w:t>
            </w:r>
            <w:proofErr w:type="spellEnd"/>
            <w:r w:rsidR="003A6669" w:rsidRPr="008D7A63">
              <w:t xml:space="preserve"> </w:t>
            </w:r>
            <w:r w:rsidR="008D7A63" w:rsidRPr="008D7A63">
              <w:t>для распространения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6B2AA4" w:rsidRDefault="008D7A63" w:rsidP="006B2AA4">
            <w:pPr>
              <w:pStyle w:val="Arial100504"/>
              <w:ind w:left="34" w:firstLine="0"/>
            </w:pPr>
            <w:r w:rsidRPr="008D7A63">
              <w:t xml:space="preserve">персональные данные, доступ неограниченного круга лиц к которым предоставлен субъектом персональных данных путем дачи согласия </w:t>
            </w:r>
            <w:r w:rsidR="00F53A86">
              <w:br/>
            </w:r>
            <w:r w:rsidRPr="008D7A63">
              <w:t>на обработку персональных данных, разрешенных субъектом персональных данных для распростране</w:t>
            </w:r>
            <w:r w:rsidR="006B2AA4">
              <w:t>ния в порядке, предусмотренном</w:t>
            </w:r>
            <w:r w:rsidRPr="008D7A63">
              <w:t xml:space="preserve"> Федеральным законом</w:t>
            </w:r>
            <w:r w:rsidR="006B2AA4">
              <w:t xml:space="preserve"> №</w:t>
            </w:r>
            <w:r w:rsidR="00F53A86">
              <w:t xml:space="preserve"> </w:t>
            </w:r>
            <w:r w:rsidR="006B2AA4">
              <w:t>152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П</w:t>
            </w:r>
            <w:r w:rsidRPr="00B857D7">
              <w:t xml:space="preserve">редоставление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действия, направленные на раскрытие персональных данных определенному л</w:t>
            </w:r>
            <w:r>
              <w:t>ицу или определенному кругу лиц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Р</w:t>
            </w:r>
            <w:r w:rsidRPr="00B857D7">
              <w:t xml:space="preserve">аспространение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действия, направленные на раскрытие персональных д</w:t>
            </w:r>
            <w:r>
              <w:t>анных неопределенному кругу лиц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Т</w:t>
            </w:r>
            <w:r w:rsidRPr="00B857D7">
              <w:t xml:space="preserve">рансграничная передача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E435EE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E" w:rsidRDefault="00E435EE" w:rsidP="00E435EE">
            <w:pPr>
              <w:pStyle w:val="Arial100504"/>
              <w:ind w:left="34" w:firstLine="0"/>
            </w:pPr>
            <w:r>
              <w:t xml:space="preserve">Специальные категории </w:t>
            </w:r>
            <w:proofErr w:type="spellStart"/>
            <w:r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E" w:rsidRPr="00B857D7" w:rsidRDefault="00E435EE" w:rsidP="00E435EE">
            <w:pPr>
              <w:pStyle w:val="Arial100504"/>
              <w:ind w:left="34" w:firstLine="0"/>
            </w:pPr>
            <w:r>
              <w:t>персональные данные, касающиес</w:t>
            </w:r>
            <w:r w:rsidRPr="00E435EE">
              <w:t>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</w:tc>
      </w:tr>
      <w:tr w:rsidR="00D7745C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5C" w:rsidRDefault="00D7745C" w:rsidP="008D7A63">
            <w:pPr>
              <w:pStyle w:val="Arial100504"/>
              <w:ind w:left="34" w:firstLine="0"/>
            </w:pPr>
            <w:r>
              <w:t xml:space="preserve">Субъект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5C" w:rsidRPr="00B857D7" w:rsidRDefault="00D7745C" w:rsidP="008D7A63">
            <w:pPr>
              <w:pStyle w:val="Arial100504"/>
              <w:ind w:left="34" w:firstLine="0"/>
            </w:pPr>
            <w:r>
              <w:t xml:space="preserve">физическое лицо, прямо или косвенно определенное или определяемое </w:t>
            </w:r>
            <w:r w:rsidR="00F53A86">
              <w:br/>
            </w:r>
            <w:r>
              <w:t>на основании относящихся к нему Персональных данных;</w:t>
            </w:r>
          </w:p>
        </w:tc>
      </w:tr>
      <w:tr w:rsidR="008D7A63" w:rsidRPr="0011765E" w:rsidTr="008D7A6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У</w:t>
            </w:r>
            <w:r w:rsidRPr="00B857D7">
              <w:t xml:space="preserve">ничтожение </w:t>
            </w:r>
            <w:proofErr w:type="spellStart"/>
            <w:r w:rsidR="0015114A">
              <w:t>ПДн</w:t>
            </w:r>
            <w:proofErr w:type="spell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E122D3" w:rsidRDefault="008D7A63" w:rsidP="008D7A63">
            <w:pPr>
              <w:pStyle w:val="Arial100504"/>
              <w:ind w:left="34" w:firstLine="0"/>
            </w:pPr>
            <w:r w:rsidRPr="00B857D7"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</w:t>
            </w:r>
            <w:r>
              <w:t>ые носители персональных данных</w:t>
            </w:r>
          </w:p>
        </w:tc>
      </w:tr>
    </w:tbl>
    <w:p w:rsidR="00E64950" w:rsidRPr="0011765E" w:rsidRDefault="00E64950" w:rsidP="00E64950">
      <w:pPr>
        <w:pStyle w:val="Arial100504"/>
        <w:ind w:firstLine="0"/>
      </w:pPr>
    </w:p>
    <w:p w:rsidR="00E64950" w:rsidRPr="00805BAA" w:rsidRDefault="00E64950" w:rsidP="00805BAA">
      <w:pPr>
        <w:pStyle w:val="-10"/>
        <w:rPr>
          <w:bCs/>
        </w:rPr>
      </w:pPr>
      <w:r w:rsidRPr="00805BAA">
        <w:rPr>
          <w:bCs/>
        </w:rPr>
        <w:t>Сокращения, используемые в настояще</w:t>
      </w:r>
      <w:r w:rsidR="00920456">
        <w:rPr>
          <w:bCs/>
        </w:rPr>
        <w:t>й Политике</w:t>
      </w:r>
      <w:r w:rsidRPr="00805BAA">
        <w:rPr>
          <w:bCs/>
        </w:rPr>
        <w:t>, приведены в таб</w:t>
      </w:r>
      <w:r w:rsidR="00805BAA">
        <w:rPr>
          <w:bCs/>
        </w:rPr>
        <w:t xml:space="preserve">лице </w:t>
      </w:r>
      <w:r w:rsidRPr="00805BAA">
        <w:rPr>
          <w:bCs/>
        </w:rPr>
        <w:t>2.</w:t>
      </w:r>
    </w:p>
    <w:p w:rsidR="00E64950" w:rsidRPr="0011765E" w:rsidRDefault="00E64950" w:rsidP="00F53A86">
      <w:pPr>
        <w:pStyle w:val="Arial100504"/>
        <w:ind w:right="-143" w:firstLine="420"/>
        <w:jc w:val="right"/>
      </w:pPr>
      <w:r w:rsidRPr="0011765E">
        <w:t xml:space="preserve">  </w:t>
      </w:r>
      <w:r w:rsidR="00A30686">
        <w:t xml:space="preserve">                       Таблица </w:t>
      </w:r>
      <w:r w:rsidRPr="0011765E">
        <w:t>2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20"/>
      </w:tblGrid>
      <w:tr w:rsidR="00E64950" w:rsidRPr="0011765E" w:rsidTr="00753404">
        <w:trPr>
          <w:trHeight w:val="78"/>
        </w:trPr>
        <w:tc>
          <w:tcPr>
            <w:tcW w:w="1980" w:type="dxa"/>
            <w:vAlign w:val="center"/>
          </w:tcPr>
          <w:p w:rsidR="00E64950" w:rsidRPr="00C22AD8" w:rsidRDefault="00E64950" w:rsidP="00C22AD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AD8">
              <w:rPr>
                <w:rFonts w:ascii="Arial" w:hAnsi="Arial" w:cs="Arial"/>
                <w:b/>
                <w:bCs/>
                <w:sz w:val="20"/>
                <w:szCs w:val="20"/>
              </w:rPr>
              <w:t>Сокращение</w:t>
            </w:r>
          </w:p>
        </w:tc>
        <w:tc>
          <w:tcPr>
            <w:tcW w:w="7920" w:type="dxa"/>
          </w:tcPr>
          <w:p w:rsidR="00E64950" w:rsidRPr="00C22AD8" w:rsidRDefault="00E64950" w:rsidP="00C22AD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AD8">
              <w:rPr>
                <w:rFonts w:ascii="Arial" w:hAnsi="Arial" w:cs="Arial"/>
                <w:b/>
                <w:bCs/>
                <w:sz w:val="20"/>
                <w:szCs w:val="20"/>
              </w:rPr>
              <w:t>Расшифровка сокращения</w:t>
            </w:r>
          </w:p>
        </w:tc>
      </w:tr>
      <w:tr w:rsidR="002C181A" w:rsidRPr="0011765E" w:rsidTr="00753404">
        <w:tc>
          <w:tcPr>
            <w:tcW w:w="1980" w:type="dxa"/>
          </w:tcPr>
          <w:p w:rsidR="002C181A" w:rsidRPr="00863F6B" w:rsidRDefault="002C181A" w:rsidP="002C181A">
            <w:pPr>
              <w:pStyle w:val="Arial100504"/>
              <w:ind w:left="34" w:firstLine="0"/>
            </w:pPr>
            <w:r w:rsidRPr="00863F6B">
              <w:t xml:space="preserve">Банк </w:t>
            </w:r>
          </w:p>
        </w:tc>
        <w:tc>
          <w:tcPr>
            <w:tcW w:w="7920" w:type="dxa"/>
          </w:tcPr>
          <w:p w:rsidR="002C181A" w:rsidRDefault="002C181A" w:rsidP="002C181A">
            <w:pPr>
              <w:pStyle w:val="Arial100504"/>
              <w:ind w:left="34" w:firstLine="0"/>
            </w:pPr>
            <w:r w:rsidRPr="00863F6B">
              <w:t>«КРАЕВОЙ КОММЕРЧЕСКИЙ СИБИРСКИЙ СОЦИАЛЬНЫЙ БАНК» ОБЩЕСТВО С ОГРАНИЧЕННОЙ ОТВЕТСТВЕННОСТЬЮ</w:t>
            </w:r>
          </w:p>
        </w:tc>
      </w:tr>
      <w:tr w:rsidR="008D7A63" w:rsidRPr="0011765E" w:rsidTr="00753404">
        <w:tc>
          <w:tcPr>
            <w:tcW w:w="198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152-ФЗ</w:t>
            </w:r>
          </w:p>
        </w:tc>
        <w:tc>
          <w:tcPr>
            <w:tcW w:w="792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фе</w:t>
            </w:r>
            <w:r w:rsidR="00F53A86">
              <w:t xml:space="preserve">деральный закон от 27.07.2006 </w:t>
            </w:r>
            <w:r w:rsidRPr="005D1D81">
              <w:t>№ 152-ФЗ «О персональных данных»</w:t>
            </w:r>
          </w:p>
        </w:tc>
      </w:tr>
      <w:tr w:rsidR="00C01735" w:rsidRPr="0011765E" w:rsidTr="00753404">
        <w:tc>
          <w:tcPr>
            <w:tcW w:w="1980" w:type="dxa"/>
          </w:tcPr>
          <w:p w:rsidR="00C01735" w:rsidRPr="005D1D81" w:rsidRDefault="00C01735" w:rsidP="008D7A63">
            <w:pPr>
              <w:pStyle w:val="Arial100504"/>
              <w:ind w:left="34" w:firstLine="0"/>
            </w:pPr>
            <w:proofErr w:type="spellStart"/>
            <w:r>
              <w:t>ИСПДн</w:t>
            </w:r>
            <w:proofErr w:type="spellEnd"/>
          </w:p>
        </w:tc>
        <w:tc>
          <w:tcPr>
            <w:tcW w:w="7920" w:type="dxa"/>
          </w:tcPr>
          <w:p w:rsidR="00C01735" w:rsidRPr="005D1D81" w:rsidRDefault="00C01735" w:rsidP="00C01735">
            <w:pPr>
              <w:spacing w:after="0"/>
            </w:pPr>
            <w:r w:rsidRPr="00C017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система персональных данных</w:t>
            </w:r>
          </w:p>
        </w:tc>
      </w:tr>
      <w:tr w:rsidR="008D7A63" w:rsidRPr="0011765E" w:rsidTr="00753404">
        <w:tc>
          <w:tcPr>
            <w:tcW w:w="1980" w:type="dxa"/>
          </w:tcPr>
          <w:p w:rsidR="008D7A63" w:rsidRPr="00E122D3" w:rsidRDefault="008D7A63" w:rsidP="008D7A63">
            <w:pPr>
              <w:pStyle w:val="Arial100504"/>
              <w:ind w:left="34" w:firstLine="0"/>
            </w:pPr>
            <w:proofErr w:type="spellStart"/>
            <w:r w:rsidRPr="00B857D7">
              <w:t>ПДн</w:t>
            </w:r>
            <w:proofErr w:type="spellEnd"/>
          </w:p>
        </w:tc>
        <w:tc>
          <w:tcPr>
            <w:tcW w:w="7920" w:type="dxa"/>
          </w:tcPr>
          <w:p w:rsidR="008D7A63" w:rsidRPr="00E122D3" w:rsidRDefault="008D7A63" w:rsidP="008D7A63">
            <w:pPr>
              <w:pStyle w:val="Arial100504"/>
              <w:ind w:left="34" w:firstLine="0"/>
            </w:pPr>
            <w:r>
              <w:t>П</w:t>
            </w:r>
            <w:r w:rsidRPr="00B857D7">
              <w:t>ерсональные данные</w:t>
            </w:r>
          </w:p>
        </w:tc>
      </w:tr>
      <w:tr w:rsidR="008D7A63" w:rsidRPr="0011765E" w:rsidTr="00753404">
        <w:tc>
          <w:tcPr>
            <w:tcW w:w="198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СИБ</w:t>
            </w:r>
          </w:p>
        </w:tc>
        <w:tc>
          <w:tcPr>
            <w:tcW w:w="792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Служба информационной безопасности</w:t>
            </w:r>
          </w:p>
        </w:tc>
      </w:tr>
      <w:tr w:rsidR="008D7A63" w:rsidRPr="0011765E" w:rsidTr="00753404">
        <w:tc>
          <w:tcPr>
            <w:tcW w:w="198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СВК</w:t>
            </w:r>
          </w:p>
        </w:tc>
        <w:tc>
          <w:tcPr>
            <w:tcW w:w="792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Служба внутреннего контроля</w:t>
            </w:r>
          </w:p>
        </w:tc>
      </w:tr>
      <w:tr w:rsidR="008D7A63" w:rsidRPr="0011765E" w:rsidTr="00753404">
        <w:tc>
          <w:tcPr>
            <w:tcW w:w="198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СПБ</w:t>
            </w:r>
          </w:p>
        </w:tc>
        <w:tc>
          <w:tcPr>
            <w:tcW w:w="792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 w:rsidRPr="005D1D81">
              <w:t>Структурные подразделения Банка</w:t>
            </w:r>
          </w:p>
        </w:tc>
      </w:tr>
      <w:tr w:rsidR="008D7A63" w:rsidRPr="0011765E" w:rsidTr="00753404">
        <w:tc>
          <w:tcPr>
            <w:tcW w:w="198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>
              <w:t>ОО</w:t>
            </w:r>
          </w:p>
        </w:tc>
        <w:tc>
          <w:tcPr>
            <w:tcW w:w="7920" w:type="dxa"/>
          </w:tcPr>
          <w:p w:rsidR="008D7A63" w:rsidRPr="005D1D81" w:rsidRDefault="008D7A63" w:rsidP="008D7A63">
            <w:pPr>
              <w:pStyle w:val="Arial100504"/>
              <w:ind w:left="34" w:firstLine="0"/>
            </w:pPr>
            <w:r>
              <w:t>Общий отдел</w:t>
            </w:r>
          </w:p>
        </w:tc>
      </w:tr>
    </w:tbl>
    <w:p w:rsidR="00E64950" w:rsidRPr="00E64950" w:rsidRDefault="00E64950" w:rsidP="00C22AD8">
      <w:pPr>
        <w:pStyle w:val="-10"/>
        <w:numPr>
          <w:ilvl w:val="0"/>
          <w:numId w:val="0"/>
        </w:numPr>
        <w:ind w:left="709"/>
        <w:rPr>
          <w:rFonts w:eastAsia="Times New Roman"/>
          <w:bCs/>
          <w:lang w:eastAsia="ru-RU"/>
        </w:rPr>
      </w:pPr>
    </w:p>
    <w:p w:rsidR="00857B98" w:rsidRDefault="00857B98" w:rsidP="00857B98">
      <w:pPr>
        <w:pStyle w:val="-1"/>
      </w:pPr>
      <w:bookmarkStart w:id="3" w:name="_Toc87284758"/>
      <w:r>
        <w:t>Нормативные ссылки</w:t>
      </w:r>
      <w:bookmarkEnd w:id="3"/>
    </w:p>
    <w:p w:rsidR="002C181A" w:rsidRPr="002C181A" w:rsidRDefault="002C181A" w:rsidP="002C181A">
      <w:pPr>
        <w:pStyle w:val="-10"/>
        <w:rPr>
          <w:bCs/>
        </w:rPr>
      </w:pPr>
      <w:r w:rsidRPr="002C181A">
        <w:rPr>
          <w:bCs/>
        </w:rPr>
        <w:t>Трудовой кодекс РФ.</w:t>
      </w:r>
    </w:p>
    <w:p w:rsidR="00857B98" w:rsidRDefault="002C181A" w:rsidP="002C181A">
      <w:pPr>
        <w:pStyle w:val="-10"/>
        <w:rPr>
          <w:bCs/>
        </w:rPr>
      </w:pPr>
      <w:r w:rsidRPr="002C181A">
        <w:rPr>
          <w:bCs/>
        </w:rPr>
        <w:t>Федера</w:t>
      </w:r>
      <w:r w:rsidR="00F53A86">
        <w:rPr>
          <w:bCs/>
        </w:rPr>
        <w:t xml:space="preserve">льный закон РФ от 27.07.2006 </w:t>
      </w:r>
      <w:r w:rsidRPr="002C181A">
        <w:rPr>
          <w:bCs/>
        </w:rPr>
        <w:t>№</w:t>
      </w:r>
      <w:r>
        <w:rPr>
          <w:bCs/>
        </w:rPr>
        <w:t xml:space="preserve"> 152-ФЗ «О персональных данных».</w:t>
      </w:r>
    </w:p>
    <w:p w:rsidR="00B46219" w:rsidRPr="00B46219" w:rsidRDefault="00B46219" w:rsidP="00B46219">
      <w:pPr>
        <w:pStyle w:val="-10"/>
        <w:rPr>
          <w:bCs/>
        </w:rPr>
      </w:pPr>
      <w:r w:rsidRPr="00B46219">
        <w:rPr>
          <w:bCs/>
        </w:rPr>
        <w:t>Фед</w:t>
      </w:r>
      <w:r w:rsidR="00F53A86">
        <w:rPr>
          <w:bCs/>
        </w:rPr>
        <w:t xml:space="preserve">еральный закон от 27.07.2006 </w:t>
      </w:r>
      <w:r w:rsidRPr="00B46219">
        <w:rPr>
          <w:bCs/>
        </w:rPr>
        <w:t xml:space="preserve">№ 149-ФЗ «Об информации, информационных технологиях и о защите информации». </w:t>
      </w:r>
    </w:p>
    <w:p w:rsidR="002C181A" w:rsidRDefault="002C181A" w:rsidP="002C181A">
      <w:pPr>
        <w:pStyle w:val="-10"/>
        <w:rPr>
          <w:bCs/>
        </w:rPr>
      </w:pPr>
      <w:r w:rsidRPr="002C181A">
        <w:rPr>
          <w:bCs/>
        </w:rPr>
        <w:t>Постановление Пр</w:t>
      </w:r>
      <w:r w:rsidR="00F53A86">
        <w:rPr>
          <w:bCs/>
        </w:rPr>
        <w:t xml:space="preserve">авительства РФ от 15.09.2008 </w:t>
      </w:r>
      <w:r w:rsidRPr="002C181A">
        <w:rPr>
          <w:bCs/>
        </w:rPr>
        <w:t xml:space="preserve">№ 687 «Об утверждении Положения </w:t>
      </w:r>
      <w:r w:rsidR="00F53A86">
        <w:rPr>
          <w:bCs/>
        </w:rPr>
        <w:br/>
      </w:r>
      <w:r w:rsidRPr="002C181A">
        <w:rPr>
          <w:bCs/>
        </w:rPr>
        <w:t>об особенностях обработки персональных данных, осуществляемой без использования средств автоматизации».</w:t>
      </w:r>
    </w:p>
    <w:p w:rsidR="00E435EE" w:rsidRPr="00E435EE" w:rsidRDefault="00E435EE" w:rsidP="00E435EE">
      <w:pPr>
        <w:pStyle w:val="-10"/>
        <w:rPr>
          <w:bCs/>
        </w:rPr>
      </w:pPr>
      <w:r w:rsidRPr="00E435EE">
        <w:rPr>
          <w:bCs/>
        </w:rPr>
        <w:lastRenderedPageBreak/>
        <w:t>Постановление Пр</w:t>
      </w:r>
      <w:r w:rsidR="00F53A86">
        <w:rPr>
          <w:bCs/>
        </w:rPr>
        <w:t xml:space="preserve">авительства РФ от 01.11.2012 </w:t>
      </w:r>
      <w:r w:rsidRPr="00E435EE">
        <w:rPr>
          <w:bCs/>
        </w:rPr>
        <w:t xml:space="preserve">№ 1119 «Об утверждении требований </w:t>
      </w:r>
      <w:r w:rsidR="00F53A86">
        <w:rPr>
          <w:bCs/>
        </w:rPr>
        <w:br/>
      </w:r>
      <w:r w:rsidRPr="00E435EE">
        <w:rPr>
          <w:bCs/>
        </w:rPr>
        <w:t>к защите персональных данных при их обработке в информационных системах персональных данных».</w:t>
      </w:r>
    </w:p>
    <w:p w:rsidR="00755871" w:rsidRPr="00B46219" w:rsidRDefault="00755871" w:rsidP="00B46219">
      <w:pPr>
        <w:pStyle w:val="-10"/>
        <w:rPr>
          <w:bCs/>
        </w:rPr>
      </w:pPr>
      <w:r w:rsidRPr="00E122D3">
        <w:t>Положение об управлении документами</w:t>
      </w:r>
      <w:r w:rsidR="006B2AA4">
        <w:t xml:space="preserve"> Банка</w:t>
      </w:r>
      <w:r w:rsidR="00F53A86">
        <w:t>.</w:t>
      </w:r>
    </w:p>
    <w:p w:rsidR="002C181A" w:rsidRPr="002C181A" w:rsidRDefault="002C181A" w:rsidP="00B46219">
      <w:pPr>
        <w:pStyle w:val="-10"/>
        <w:numPr>
          <w:ilvl w:val="0"/>
          <w:numId w:val="0"/>
        </w:numPr>
        <w:ind w:left="709"/>
        <w:rPr>
          <w:bCs/>
        </w:rPr>
      </w:pPr>
    </w:p>
    <w:p w:rsidR="002C181A" w:rsidRDefault="002C181A" w:rsidP="002C181A">
      <w:pPr>
        <w:pStyle w:val="-1"/>
      </w:pPr>
      <w:bookmarkStart w:id="4" w:name="_Toc87284759"/>
      <w:r>
        <w:t>Ответственность</w:t>
      </w:r>
      <w:bookmarkEnd w:id="4"/>
    </w:p>
    <w:p w:rsidR="002C181A" w:rsidRPr="008E2492" w:rsidRDefault="002C181A" w:rsidP="002C181A">
      <w:pPr>
        <w:pStyle w:val="-10"/>
      </w:pPr>
      <w:r w:rsidRPr="008E2492">
        <w:rPr>
          <w:bCs/>
        </w:rPr>
        <w:t xml:space="preserve">Ответственность за разработку, внедрение и внесение изменений в настоящую Политику </w:t>
      </w:r>
      <w:r w:rsidR="00BE1E9F" w:rsidRPr="008E2492">
        <w:rPr>
          <w:bCs/>
        </w:rPr>
        <w:t xml:space="preserve">несет </w:t>
      </w:r>
      <w:r w:rsidRPr="008E2492">
        <w:t xml:space="preserve">ответственный за организацию обработки </w:t>
      </w:r>
      <w:proofErr w:type="spellStart"/>
      <w:r w:rsidRPr="008E2492">
        <w:t>ПДн</w:t>
      </w:r>
      <w:proofErr w:type="spellEnd"/>
      <w:r w:rsidRPr="008E2492">
        <w:t>.</w:t>
      </w:r>
    </w:p>
    <w:p w:rsidR="003E03D4" w:rsidRPr="008E2492" w:rsidRDefault="003E03D4" w:rsidP="00B7535E">
      <w:pPr>
        <w:pStyle w:val="-10"/>
      </w:pPr>
      <w:r w:rsidRPr="008E2492">
        <w:t xml:space="preserve">Контроль за соблюдением требований к обработке </w:t>
      </w:r>
      <w:proofErr w:type="spellStart"/>
      <w:r w:rsidRPr="008E2492">
        <w:t>ПДн</w:t>
      </w:r>
      <w:proofErr w:type="spellEnd"/>
      <w:r w:rsidRPr="008E2492">
        <w:t xml:space="preserve"> возлагается на ответственного </w:t>
      </w:r>
      <w:r w:rsidR="00F53A86">
        <w:br/>
      </w:r>
      <w:r w:rsidRPr="008E2492">
        <w:t xml:space="preserve">за организацию обработки </w:t>
      </w:r>
      <w:proofErr w:type="spellStart"/>
      <w:r w:rsidRPr="008E2492">
        <w:t>ПДн</w:t>
      </w:r>
      <w:proofErr w:type="spellEnd"/>
      <w:r w:rsidRPr="008E2492">
        <w:t>.</w:t>
      </w:r>
    </w:p>
    <w:p w:rsidR="00857B98" w:rsidRPr="008E2492" w:rsidRDefault="002C181A" w:rsidP="002C181A">
      <w:pPr>
        <w:pStyle w:val="-10"/>
        <w:rPr>
          <w:bCs/>
        </w:rPr>
      </w:pPr>
      <w:r w:rsidRPr="008E2492">
        <w:rPr>
          <w:bCs/>
        </w:rPr>
        <w:t>Контроль</w:t>
      </w:r>
      <w:r w:rsidR="00E004E9" w:rsidRPr="008E2492">
        <w:rPr>
          <w:bCs/>
        </w:rPr>
        <w:t xml:space="preserve"> соблюдения требований настоящей</w:t>
      </w:r>
      <w:r w:rsidRPr="008E2492">
        <w:rPr>
          <w:bCs/>
        </w:rPr>
        <w:t xml:space="preserve"> Политики осуществляет</w:t>
      </w:r>
      <w:r w:rsidR="00D45406" w:rsidRPr="008E2492">
        <w:rPr>
          <w:bCs/>
        </w:rPr>
        <w:t xml:space="preserve"> СВК</w:t>
      </w:r>
      <w:r w:rsidR="00F53A86">
        <w:rPr>
          <w:bCs/>
        </w:rPr>
        <w:t>.</w:t>
      </w:r>
    </w:p>
    <w:p w:rsidR="00D45406" w:rsidRPr="002C181A" w:rsidRDefault="00D45406" w:rsidP="00D45406">
      <w:pPr>
        <w:pStyle w:val="-10"/>
        <w:numPr>
          <w:ilvl w:val="0"/>
          <w:numId w:val="0"/>
        </w:numPr>
        <w:ind w:left="709"/>
        <w:rPr>
          <w:bCs/>
        </w:rPr>
      </w:pPr>
    </w:p>
    <w:p w:rsidR="00857B98" w:rsidRDefault="00857B98" w:rsidP="00857B98">
      <w:pPr>
        <w:pStyle w:val="-1"/>
      </w:pPr>
      <w:bookmarkStart w:id="5" w:name="_Toc87284760"/>
      <w:r>
        <w:t>Общие положения</w:t>
      </w:r>
      <w:bookmarkEnd w:id="5"/>
    </w:p>
    <w:p w:rsidR="00471168" w:rsidRPr="00471168" w:rsidRDefault="00DD0EF3" w:rsidP="00AC4EF9">
      <w:pPr>
        <w:ind w:firstLine="708"/>
        <w:jc w:val="both"/>
      </w:pPr>
      <w:r w:rsidRPr="00DD0EF3">
        <w:rPr>
          <w:rFonts w:ascii="Arial" w:eastAsia="Calibri" w:hAnsi="Arial" w:cs="Arial"/>
          <w:bCs/>
          <w:sz w:val="20"/>
          <w:szCs w:val="20"/>
        </w:rPr>
        <w:t>На основании приказа Федеральной службы по надзору в сфере связи, информационных технологий и массовых коммуникаций Банк включен в реестр операторов, осуществляющи</w:t>
      </w:r>
      <w:r w:rsidR="00AC4EF9">
        <w:rPr>
          <w:rFonts w:ascii="Arial" w:eastAsia="Calibri" w:hAnsi="Arial" w:cs="Arial"/>
          <w:bCs/>
          <w:sz w:val="20"/>
          <w:szCs w:val="20"/>
        </w:rPr>
        <w:t>х о</w:t>
      </w:r>
      <w:r w:rsidRPr="00DD0EF3">
        <w:rPr>
          <w:rFonts w:ascii="Arial" w:eastAsia="Calibri" w:hAnsi="Arial" w:cs="Arial"/>
          <w:bCs/>
          <w:sz w:val="20"/>
          <w:szCs w:val="20"/>
        </w:rPr>
        <w:t xml:space="preserve">бработку </w:t>
      </w:r>
      <w:proofErr w:type="spellStart"/>
      <w:r w:rsidR="00634F7D">
        <w:t>ПДн</w:t>
      </w:r>
      <w:proofErr w:type="spellEnd"/>
      <w:r w:rsidRPr="00DD0EF3">
        <w:rPr>
          <w:rFonts w:ascii="Arial" w:eastAsia="Calibri" w:hAnsi="Arial" w:cs="Arial"/>
          <w:bCs/>
          <w:sz w:val="20"/>
          <w:szCs w:val="20"/>
        </w:rPr>
        <w:t xml:space="preserve">. Регистрационный номер в реестре операторов </w:t>
      </w:r>
      <w:proofErr w:type="spellStart"/>
      <w:r w:rsidRPr="00DD0EF3">
        <w:rPr>
          <w:rFonts w:ascii="Arial" w:eastAsia="Calibri" w:hAnsi="Arial" w:cs="Arial"/>
          <w:bCs/>
          <w:sz w:val="20"/>
          <w:szCs w:val="20"/>
        </w:rPr>
        <w:t>ПДн</w:t>
      </w:r>
      <w:proofErr w:type="spellEnd"/>
      <w:r w:rsidRPr="00DD0EF3">
        <w:rPr>
          <w:rFonts w:ascii="Arial" w:eastAsia="Calibri" w:hAnsi="Arial" w:cs="Arial"/>
          <w:bCs/>
          <w:sz w:val="20"/>
          <w:szCs w:val="20"/>
        </w:rPr>
        <w:t>: 08-0016307.</w:t>
      </w:r>
    </w:p>
    <w:p w:rsidR="00894034" w:rsidRDefault="00894034" w:rsidP="00605219">
      <w:pPr>
        <w:pStyle w:val="-2"/>
        <w:ind w:firstLine="709"/>
      </w:pPr>
      <w:bookmarkStart w:id="6" w:name="_Toc87284761"/>
      <w:r>
        <w:t xml:space="preserve">Цели сбора и принципы обработки </w:t>
      </w:r>
      <w:proofErr w:type="spellStart"/>
      <w:r>
        <w:t>ПДн</w:t>
      </w:r>
      <w:bookmarkEnd w:id="6"/>
      <w:proofErr w:type="spellEnd"/>
    </w:p>
    <w:p w:rsidR="00894034" w:rsidRPr="00894034" w:rsidRDefault="00894034" w:rsidP="005C78E3">
      <w:pPr>
        <w:pStyle w:val="-10"/>
        <w:numPr>
          <w:ilvl w:val="2"/>
          <w:numId w:val="4"/>
        </w:numPr>
        <w:ind w:left="0" w:firstLine="709"/>
      </w:pPr>
      <w:r w:rsidRPr="00894034">
        <w:t xml:space="preserve">Обработка </w:t>
      </w:r>
      <w:proofErr w:type="spellStart"/>
      <w:r w:rsidR="00634F7D">
        <w:t>ПДн</w:t>
      </w:r>
      <w:proofErr w:type="spellEnd"/>
      <w:r w:rsidR="00634F7D">
        <w:t xml:space="preserve"> </w:t>
      </w:r>
      <w:r w:rsidR="00D278D0">
        <w:t>в Банке</w:t>
      </w:r>
      <w:r w:rsidRPr="00894034">
        <w:t xml:space="preserve"> ограничивается достижением конкретных, заранее определенных и законных целей. Не допускается обработка </w:t>
      </w:r>
      <w:proofErr w:type="spellStart"/>
      <w:r w:rsidR="00B6415A">
        <w:t>ПДн</w:t>
      </w:r>
      <w:proofErr w:type="spellEnd"/>
      <w:r w:rsidRPr="00894034">
        <w:t>, несовместимая с целями сбора.</w:t>
      </w:r>
    </w:p>
    <w:p w:rsidR="00894034" w:rsidRPr="00894034" w:rsidRDefault="00894034" w:rsidP="005C78E3">
      <w:pPr>
        <w:pStyle w:val="-10"/>
        <w:numPr>
          <w:ilvl w:val="2"/>
          <w:numId w:val="5"/>
        </w:numPr>
        <w:ind w:left="0" w:firstLine="709"/>
      </w:pPr>
      <w:r w:rsidRPr="00894034">
        <w:t>Обработке подлежат только</w:t>
      </w:r>
      <w:r w:rsidR="00B458D6">
        <w:t xml:space="preserve"> те</w:t>
      </w:r>
      <w:r w:rsidRPr="00894034">
        <w:t xml:space="preserve"> </w:t>
      </w:r>
      <w:proofErr w:type="spellStart"/>
      <w:r w:rsidR="00B458D6">
        <w:t>ПД</w:t>
      </w:r>
      <w:r w:rsidR="00B6415A">
        <w:t>н</w:t>
      </w:r>
      <w:proofErr w:type="spellEnd"/>
      <w:r w:rsidRPr="00894034">
        <w:t>, которые отвечают целям их обработки.</w:t>
      </w:r>
    </w:p>
    <w:p w:rsidR="00894034" w:rsidRPr="00894034" w:rsidRDefault="00894034" w:rsidP="005C78E3">
      <w:pPr>
        <w:pStyle w:val="-10"/>
        <w:numPr>
          <w:ilvl w:val="2"/>
          <w:numId w:val="5"/>
        </w:numPr>
        <w:ind w:left="0" w:firstLine="709"/>
      </w:pPr>
      <w:r w:rsidRPr="00894034">
        <w:t xml:space="preserve">Обработка Банком </w:t>
      </w:r>
      <w:proofErr w:type="spellStart"/>
      <w:r w:rsidR="00B6415A">
        <w:t>ПДн</w:t>
      </w:r>
      <w:proofErr w:type="spellEnd"/>
      <w:r w:rsidRPr="00894034">
        <w:t xml:space="preserve"> осуществляется в следующих целях: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Осуществление банковских сделок и операций, функций, полномочий и обязанностей, </w:t>
      </w:r>
      <w:r w:rsidR="00852DFE">
        <w:br/>
      </w:r>
      <w:r w:rsidRPr="00894034">
        <w:t xml:space="preserve">а также иной деятельности, предусмотренной Уставом и Лицензиями Банка, нормативными правовыми актами Банка России и действующим законодательством Российской Федерации; 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Заключение, исполнение и прекращение </w:t>
      </w:r>
      <w:r w:rsidR="00B458D6">
        <w:t>любых</w:t>
      </w:r>
      <w:r w:rsidRPr="00894034">
        <w:t xml:space="preserve">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Российской Федерации и Уставом Банка; </w:t>
      </w:r>
    </w:p>
    <w:p w:rsid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Осуществление трудовых и гражданско-правовых</w:t>
      </w:r>
      <w:r w:rsidR="001733EB">
        <w:t xml:space="preserve"> отношений работников с Банком,</w:t>
      </w:r>
      <w:r w:rsidRPr="00894034">
        <w:t xml:space="preserve"> организации кадрового учета работников Банка, ведения кадрового делопроизводства, заключения/исполнения обязательств по трудовым и гражданско-правовым </w:t>
      </w:r>
      <w:r w:rsidR="001733EB" w:rsidRPr="00894034">
        <w:t>договорам, содействия</w:t>
      </w:r>
      <w:r w:rsidRPr="00894034">
        <w:t xml:space="preserve"> работникам в обучении и продвижении по службе, поддержания корпоративной культуры, коммуникаций между работниками, обеспечение личной безопасности, контроля количества и качества выполняемой работы и обес</w:t>
      </w:r>
      <w:r w:rsidR="001733EB">
        <w:t>печения сохранности имущества,</w:t>
      </w:r>
      <w:r w:rsidR="000A2B5D">
        <w:t xml:space="preserve"> поощрения работников,</w:t>
      </w:r>
    </w:p>
    <w:p w:rsidR="001733EB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Привлечение и отбор кандидатов – физических лиц, намеревающихся вступит</w:t>
      </w:r>
      <w:r w:rsidR="00AA5E8F">
        <w:t>ь в трудовые отношения с Банком,</w:t>
      </w:r>
      <w:r w:rsidRPr="00894034">
        <w:t xml:space="preserve"> 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Организация учет</w:t>
      </w:r>
      <w:r w:rsidR="00AC4EF9">
        <w:t>а</w:t>
      </w:r>
      <w:r w:rsidRPr="00894034">
        <w:t xml:space="preserve"> работников </w:t>
      </w:r>
      <w:r w:rsidR="00AC4EF9">
        <w:t>в системах</w:t>
      </w:r>
      <w:r w:rsidRPr="00894034">
        <w:t xml:space="preserve"> обязательного</w:t>
      </w:r>
      <w:r w:rsidR="00AC4EF9">
        <w:t xml:space="preserve"> медицинского и</w:t>
      </w:r>
      <w:r w:rsidRPr="00894034">
        <w:t xml:space="preserve"> пенсионного страхования; ведение бухгалтерского учета; </w:t>
      </w:r>
    </w:p>
    <w:p w:rsid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Предоставление социального пакета, материальной помощи, компенсаций и льгот сотрудникам Банка;</w:t>
      </w:r>
    </w:p>
    <w:p w:rsidR="001733EB" w:rsidRDefault="001733EB" w:rsidP="005C78E3">
      <w:pPr>
        <w:pStyle w:val="-10"/>
        <w:numPr>
          <w:ilvl w:val="0"/>
          <w:numId w:val="6"/>
        </w:numPr>
        <w:ind w:left="709" w:hanging="11"/>
      </w:pPr>
      <w:r>
        <w:t>Осуществление добровольного медицинского страхования</w:t>
      </w:r>
      <w:r w:rsidR="00AC4EF9">
        <w:t xml:space="preserve"> работников Банка</w:t>
      </w:r>
      <w:r w:rsidR="00852DFE">
        <w:t>;</w:t>
      </w:r>
    </w:p>
    <w:p w:rsidR="00D278D0" w:rsidRDefault="00D278D0" w:rsidP="005C78E3">
      <w:pPr>
        <w:pStyle w:val="-10"/>
        <w:numPr>
          <w:ilvl w:val="0"/>
          <w:numId w:val="6"/>
        </w:numPr>
        <w:ind w:left="709" w:hanging="11"/>
      </w:pPr>
      <w:r>
        <w:t>Направления на медицинские осмотры в случаях, пр</w:t>
      </w:r>
      <w:r w:rsidR="00852DFE">
        <w:t>едусмотренных законодательством;</w:t>
      </w:r>
    </w:p>
    <w:p w:rsidR="00B1663E" w:rsidRPr="00894034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>Осуществления Банком управленческой и административно-хозяйственной де</w:t>
      </w:r>
      <w:r w:rsidR="00852DFE">
        <w:t>ятельности;</w:t>
      </w:r>
    </w:p>
    <w:p w:rsidR="00B1663E" w:rsidRPr="00894034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Обеспечения охраны помещений и хранилищ, сохранности денег, ценностей </w:t>
      </w:r>
      <w:r w:rsidR="00852DFE">
        <w:br/>
      </w:r>
      <w:r w:rsidRPr="00894034">
        <w:t xml:space="preserve">и оборудования, контроля и управления доступом на охраняемую территорию; </w:t>
      </w:r>
    </w:p>
    <w:p w:rsidR="00B1663E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Предоставления права прохода физическим лицам на объекты Банка; осуществление пропускного и </w:t>
      </w:r>
      <w:proofErr w:type="spellStart"/>
      <w:r w:rsidRPr="00894034">
        <w:t>внутриобъектового</w:t>
      </w:r>
      <w:proofErr w:type="spellEnd"/>
      <w:r w:rsidRPr="00894034">
        <w:t xml:space="preserve"> режима</w:t>
      </w:r>
      <w:r w:rsidR="00852DFE">
        <w:t>;</w:t>
      </w:r>
    </w:p>
    <w:p w:rsidR="00B1663E" w:rsidRPr="00894034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>Установления личности при предоставлении Банком банковских продуктов, услуг, совершении банковских операций и сделок</w:t>
      </w:r>
      <w:r w:rsidR="00852DFE">
        <w:t>;</w:t>
      </w:r>
    </w:p>
    <w:p w:rsidR="00B1663E" w:rsidRPr="00894034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Формирования данных о кредитной истории; </w:t>
      </w:r>
    </w:p>
    <w:p w:rsidR="00B1663E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Проверка достоверности предоставленных </w:t>
      </w:r>
      <w:r w:rsidR="00AC4EF9">
        <w:t xml:space="preserve">субъектом </w:t>
      </w:r>
      <w:r w:rsidRPr="00894034">
        <w:t xml:space="preserve">сведений и получение </w:t>
      </w:r>
      <w:proofErr w:type="spellStart"/>
      <w:r>
        <w:t>ПДн</w:t>
      </w:r>
      <w:proofErr w:type="spellEnd"/>
      <w:r w:rsidR="00AC4EF9">
        <w:t xml:space="preserve"> </w:t>
      </w:r>
      <w:r w:rsidRPr="00894034">
        <w:t>из иных разрешенных источников</w:t>
      </w:r>
      <w:r w:rsidR="00852DFE">
        <w:t>;</w:t>
      </w:r>
    </w:p>
    <w:p w:rsidR="00B1663E" w:rsidRDefault="00C26975" w:rsidP="005C78E3">
      <w:pPr>
        <w:pStyle w:val="-10"/>
        <w:numPr>
          <w:ilvl w:val="0"/>
          <w:numId w:val="6"/>
        </w:numPr>
        <w:ind w:left="709" w:hanging="11"/>
      </w:pPr>
      <w:r>
        <w:t>Проверка</w:t>
      </w:r>
      <w:r w:rsidR="00B1663E" w:rsidRPr="00894034">
        <w:t xml:space="preserve"> платежеспособности</w:t>
      </w:r>
      <w:r w:rsidR="00D03856">
        <w:t xml:space="preserve"> заявителя </w:t>
      </w:r>
      <w:r w:rsidR="00B1663E" w:rsidRPr="00894034">
        <w:t>для принятия решения</w:t>
      </w:r>
      <w:r w:rsidR="00D03856">
        <w:t xml:space="preserve"> о</w:t>
      </w:r>
      <w:r w:rsidR="00B1663E" w:rsidRPr="00894034">
        <w:t xml:space="preserve"> </w:t>
      </w:r>
      <w:r w:rsidR="00D03856">
        <w:t>предоставлении</w:t>
      </w:r>
      <w:r w:rsidR="00D03856" w:rsidRPr="00894034">
        <w:t xml:space="preserve"> банковских услуг</w:t>
      </w:r>
      <w:r w:rsidR="00D03856">
        <w:t>,</w:t>
      </w:r>
      <w:r w:rsidR="00B1663E" w:rsidRPr="00894034">
        <w:t xml:space="preserve"> рассмотрени</w:t>
      </w:r>
      <w:r w:rsidR="00D03856">
        <w:t>е</w:t>
      </w:r>
      <w:r w:rsidR="00B1663E" w:rsidRPr="00894034">
        <w:t xml:space="preserve"> Банком возможности заключения с </w:t>
      </w:r>
      <w:r w:rsidR="00D03856">
        <w:t>заявителем</w:t>
      </w:r>
      <w:r w:rsidR="00B1663E" w:rsidRPr="00894034">
        <w:t xml:space="preserve"> любых договоров и соглашений;</w:t>
      </w:r>
    </w:p>
    <w:p w:rsidR="00B1663E" w:rsidRDefault="00B1663E" w:rsidP="005C78E3">
      <w:pPr>
        <w:pStyle w:val="-10"/>
        <w:numPr>
          <w:ilvl w:val="0"/>
          <w:numId w:val="6"/>
        </w:numPr>
        <w:ind w:left="709" w:hanging="11"/>
      </w:pPr>
      <w:r>
        <w:t xml:space="preserve">Обеспечение участия </w:t>
      </w:r>
      <w:r w:rsidR="00D03856">
        <w:t xml:space="preserve">заявителей </w:t>
      </w:r>
      <w:r>
        <w:t>в программах поддержки МСП,</w:t>
      </w:r>
      <w:r w:rsidR="007B14AA">
        <w:t xml:space="preserve"> содействия кредитования,</w:t>
      </w:r>
      <w:r>
        <w:t xml:space="preserve"> иных федеральных и муниципальных программа</w:t>
      </w:r>
      <w:r w:rsidR="00852DFE">
        <w:t>х поддержки предпринимательства;</w:t>
      </w:r>
    </w:p>
    <w:p w:rsidR="00B1663E" w:rsidRPr="00894034" w:rsidRDefault="00B1663E" w:rsidP="005C78E3">
      <w:pPr>
        <w:pStyle w:val="-10"/>
        <w:numPr>
          <w:ilvl w:val="0"/>
          <w:numId w:val="6"/>
        </w:numPr>
        <w:ind w:left="709" w:hanging="11"/>
      </w:pPr>
      <w:r w:rsidRPr="003827CE">
        <w:t>Заключени</w:t>
      </w:r>
      <w:r w:rsidR="00D03856">
        <w:t>е</w:t>
      </w:r>
      <w:r w:rsidRPr="003827CE">
        <w:t xml:space="preserve"> </w:t>
      </w:r>
      <w:r w:rsidR="00D03856">
        <w:t xml:space="preserve">заявителем </w:t>
      </w:r>
      <w:r w:rsidRPr="003827CE">
        <w:t xml:space="preserve">и третьими лицами (партнерами Банка, </w:t>
      </w:r>
      <w:r>
        <w:t>предоставляющим</w:t>
      </w:r>
      <w:r w:rsidRPr="003827CE">
        <w:t xml:space="preserve"> услуги его клиентам) </w:t>
      </w:r>
      <w:r>
        <w:t xml:space="preserve">любых </w:t>
      </w:r>
      <w:r w:rsidRPr="003827CE">
        <w:t>договоров</w:t>
      </w:r>
      <w:r>
        <w:t xml:space="preserve">, соглашений </w:t>
      </w:r>
      <w:r w:rsidRPr="003827CE">
        <w:t>о получении услуг партнера,</w:t>
      </w:r>
      <w:r w:rsidR="00852DFE">
        <w:t xml:space="preserve"> при участии Банка;</w:t>
      </w:r>
      <w:r>
        <w:t xml:space="preserve"> </w:t>
      </w:r>
    </w:p>
    <w:p w:rsidR="00B1663E" w:rsidRDefault="00D03856" w:rsidP="005C78E3">
      <w:pPr>
        <w:pStyle w:val="-10"/>
        <w:numPr>
          <w:ilvl w:val="0"/>
          <w:numId w:val="6"/>
        </w:numPr>
        <w:ind w:left="709" w:hanging="11"/>
      </w:pPr>
      <w:r>
        <w:lastRenderedPageBreak/>
        <w:t>Предоставление з</w:t>
      </w:r>
      <w:r w:rsidR="00B1663E" w:rsidRPr="00894034">
        <w:t>аявителю информации о р</w:t>
      </w:r>
      <w:r>
        <w:t>езультата</w:t>
      </w:r>
      <w:r w:rsidR="00852DFE">
        <w:t>х рассмотрения Банком заявлений;</w:t>
      </w:r>
    </w:p>
    <w:p w:rsidR="00B1663E" w:rsidRDefault="00B1663E" w:rsidP="005C78E3">
      <w:pPr>
        <w:pStyle w:val="-10"/>
        <w:numPr>
          <w:ilvl w:val="0"/>
          <w:numId w:val="6"/>
        </w:numPr>
        <w:ind w:left="709" w:hanging="11"/>
      </w:pPr>
      <w:r w:rsidRPr="00B1663E">
        <w:t xml:space="preserve"> </w:t>
      </w:r>
      <w:r w:rsidRPr="00894034">
        <w:t xml:space="preserve">Страхование имущественных интересов </w:t>
      </w:r>
      <w:r w:rsidR="00D03856">
        <w:t>клиентов</w:t>
      </w:r>
      <w:r w:rsidRPr="00894034">
        <w:t xml:space="preserve"> и имущественных интересов Банка, связанных с риском его убытков, в результате неисполнения (ненадлежащего исполнения) договорных обязательств;</w:t>
      </w:r>
    </w:p>
    <w:p w:rsidR="00B1663E" w:rsidRPr="00894034" w:rsidRDefault="007C7160" w:rsidP="005C78E3">
      <w:pPr>
        <w:pStyle w:val="-10"/>
        <w:numPr>
          <w:ilvl w:val="0"/>
          <w:numId w:val="6"/>
        </w:numPr>
        <w:ind w:left="709" w:hanging="11"/>
      </w:pPr>
      <w:r>
        <w:t>Осуществлени</w:t>
      </w:r>
      <w:r w:rsidR="00D03856">
        <w:t>е</w:t>
      </w:r>
      <w:r>
        <w:t xml:space="preserve"> обработки </w:t>
      </w:r>
      <w:r w:rsidR="00B1663E" w:rsidRPr="00894034">
        <w:t xml:space="preserve">биометрических </w:t>
      </w:r>
      <w:proofErr w:type="spellStart"/>
      <w:r w:rsidR="003A6669">
        <w:t>ПДн</w:t>
      </w:r>
      <w:proofErr w:type="spellEnd"/>
      <w:r w:rsidR="00B1663E" w:rsidRPr="00894034">
        <w:t xml:space="preserve"> (данных изображения лица, полученных </w:t>
      </w:r>
      <w:r w:rsidR="00852DFE">
        <w:br/>
      </w:r>
      <w:r w:rsidR="00B1663E" w:rsidRPr="00894034">
        <w:t xml:space="preserve">с помощью фото- и видеоустройств, данных голоса, полученных с помощью звукозаписывающих устройств) с целью их передачи в единую биометрическую систему; </w:t>
      </w:r>
    </w:p>
    <w:p w:rsidR="00B1663E" w:rsidRPr="007C7160" w:rsidRDefault="00B1663E" w:rsidP="005C78E3">
      <w:pPr>
        <w:pStyle w:val="-10"/>
        <w:numPr>
          <w:ilvl w:val="0"/>
          <w:numId w:val="6"/>
        </w:numPr>
        <w:ind w:left="709" w:hanging="11"/>
      </w:pPr>
      <w:r w:rsidRPr="007C7160">
        <w:t>Размещени</w:t>
      </w:r>
      <w:r w:rsidR="00D03856">
        <w:t>е</w:t>
      </w:r>
      <w:r w:rsidRPr="007C7160">
        <w:t xml:space="preserve"> или обновлени</w:t>
      </w:r>
      <w:r w:rsidR="00D03856">
        <w:t>е</w:t>
      </w:r>
      <w:r w:rsidRPr="007C7160">
        <w:t xml:space="preserve"> в единой системе идентификации и аутентификации (ЕСИА), а также в единой информационной системе персональных данных, обеспечивающей сбор, обработку, хранение биометрических </w:t>
      </w:r>
      <w:proofErr w:type="spellStart"/>
      <w:r w:rsidR="003A6669" w:rsidRPr="007C7160">
        <w:t>ПДн</w:t>
      </w:r>
      <w:proofErr w:type="spellEnd"/>
      <w:r w:rsidR="007C7160" w:rsidRPr="007C7160">
        <w:t xml:space="preserve"> </w:t>
      </w:r>
      <w:r w:rsidRPr="007C7160">
        <w:t>их проверк</w:t>
      </w:r>
      <w:r w:rsidR="007B14AA" w:rsidRPr="007C7160">
        <w:t>и</w:t>
      </w:r>
      <w:r w:rsidRPr="007C7160">
        <w:t xml:space="preserve"> и передач</w:t>
      </w:r>
      <w:r w:rsidR="007B14AA" w:rsidRPr="007C7160">
        <w:t>и</w:t>
      </w:r>
      <w:r w:rsidRPr="007C7160">
        <w:t xml:space="preserve"> информации о степени их соответствия предоставленным биометрическим персональным данным физического лица</w:t>
      </w:r>
      <w:r w:rsidR="007C7160" w:rsidRPr="007C7160">
        <w:t xml:space="preserve"> (ЕБС)</w:t>
      </w:r>
      <w:r w:rsidRPr="007C7160">
        <w:t xml:space="preserve"> сведений, необходимых для регистрации в </w:t>
      </w:r>
      <w:r w:rsidR="007C7160" w:rsidRPr="007C7160">
        <w:t>ней клиента - физического лица;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Предоставления информации о Банке, его продуктах и услугах, оповещение субъектов </w:t>
      </w:r>
      <w:proofErr w:type="spellStart"/>
      <w:r w:rsidR="003A6669">
        <w:t>ПДн</w:t>
      </w:r>
      <w:proofErr w:type="spellEnd"/>
      <w:r w:rsidR="003A6669" w:rsidRPr="00894034">
        <w:t xml:space="preserve"> </w:t>
      </w:r>
      <w:r w:rsidRPr="00894034">
        <w:t>об изменениях в прод</w:t>
      </w:r>
      <w:r w:rsidR="00C26975">
        <w:t>уктовой линейке, направление персональных</w:t>
      </w:r>
      <w:r w:rsidRPr="00894034">
        <w:t xml:space="preserve"> предложений;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Улучшения клиентского опыта, качества обслуживания Банком, усовершенствования продуктов и (или) услуг Банка, разработки новы</w:t>
      </w:r>
      <w:r w:rsidR="007C7160">
        <w:t>х продуктов и (или) услуг Банка;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Ведения статистики о пользователях сайта Банка, отслеживания состояния сессии доступа пользователей, обеспечения функционирования и улучшения качества сайта Банка, анализа агрегированных и анонимных данных, статистических и исследовательских целей использования информационных ресурсов, продуктов и услуг Банка; 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Использовани</w:t>
      </w:r>
      <w:r w:rsidR="00AA5E8F">
        <w:t xml:space="preserve">я интернет-форм на сайте Банка, </w:t>
      </w:r>
      <w:r w:rsidRPr="00894034">
        <w:t xml:space="preserve">демонстрации пользователю интернет-контента; 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Обеспечения участия субъектов </w:t>
      </w:r>
      <w:proofErr w:type="spellStart"/>
      <w:r w:rsidR="003A6669">
        <w:t>ПДн</w:t>
      </w:r>
      <w:proofErr w:type="spellEnd"/>
      <w:r w:rsidR="003A6669" w:rsidRPr="00894034">
        <w:t xml:space="preserve"> </w:t>
      </w:r>
      <w:r w:rsidRPr="00894034">
        <w:t>в программах лояльности, акциях, опросах, маркетинговых и иных исследованиях, организованных Банком и, получения предусмотренных условиями таких программ, акций и иных маркетинговых мероприятий привилегий и специальных предложений;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Организация конференций, семинаров, </w:t>
      </w:r>
      <w:proofErr w:type="spellStart"/>
      <w:r w:rsidRPr="00894034">
        <w:t>вебинаров</w:t>
      </w:r>
      <w:proofErr w:type="spellEnd"/>
      <w:r w:rsidRPr="00894034">
        <w:t>, иных публичных мероприятий в интересах Банка, партнерских организа</w:t>
      </w:r>
      <w:r w:rsidR="007C7160">
        <w:t>ций, профессиональных сообществ;</w:t>
      </w:r>
    </w:p>
    <w:p w:rsidR="00AA5E8F" w:rsidRPr="00894034" w:rsidRDefault="00AA5E8F" w:rsidP="005C78E3">
      <w:pPr>
        <w:pStyle w:val="-10"/>
        <w:numPr>
          <w:ilvl w:val="0"/>
          <w:numId w:val="6"/>
        </w:numPr>
        <w:ind w:left="709" w:hanging="11"/>
      </w:pPr>
      <w:r>
        <w:t>П</w:t>
      </w:r>
      <w:r w:rsidRPr="00894034">
        <w:t xml:space="preserve">редоставления дистанционного </w:t>
      </w:r>
      <w:r w:rsidR="00452A6C">
        <w:t xml:space="preserve">банковского </w:t>
      </w:r>
      <w:r w:rsidRPr="00894034">
        <w:t>обслуживания</w:t>
      </w:r>
      <w:r w:rsidR="007C7160">
        <w:t>;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 xml:space="preserve">Выявления случаев мошенничества, хищения денежных средств со счетов, иных противоправных действий, предотвращения таких противоправных действий в дальнейшем </w:t>
      </w:r>
      <w:r w:rsidR="00852DFE">
        <w:br/>
      </w:r>
      <w:r w:rsidRPr="00894034">
        <w:t>и локализации последствий таких действий;</w:t>
      </w:r>
    </w:p>
    <w:p w:rsidR="00894034" w:rsidRPr="003827CE" w:rsidRDefault="00894034" w:rsidP="005C78E3">
      <w:pPr>
        <w:pStyle w:val="-10"/>
        <w:numPr>
          <w:ilvl w:val="0"/>
          <w:numId w:val="6"/>
        </w:numPr>
        <w:ind w:left="709" w:hanging="11"/>
      </w:pPr>
      <w:r w:rsidRPr="003827CE">
        <w:t>Расследования спорных операций, ситуаций и взаимодействия Банка с эмитентом банковской ка</w:t>
      </w:r>
      <w:r w:rsidR="007C7160">
        <w:t>рты, платежными системами (МИР);</w:t>
      </w:r>
    </w:p>
    <w:p w:rsidR="00894034" w:rsidRPr="003827CE" w:rsidRDefault="00A510D7" w:rsidP="005C78E3">
      <w:pPr>
        <w:pStyle w:val="-10"/>
        <w:numPr>
          <w:ilvl w:val="0"/>
          <w:numId w:val="6"/>
        </w:numPr>
        <w:ind w:left="709" w:hanging="11"/>
      </w:pPr>
      <w:r w:rsidRPr="003827CE">
        <w:t>Сопровождение и у</w:t>
      </w:r>
      <w:r w:rsidR="00894034" w:rsidRPr="003827CE">
        <w:t xml:space="preserve">регулирование просроченной задолженности перед Банком в случае неисполнения или ненадлежащего исполнения </w:t>
      </w:r>
      <w:r w:rsidR="005C6BEB">
        <w:t xml:space="preserve">клиентами </w:t>
      </w:r>
      <w:r w:rsidR="007C7160">
        <w:t>договорных обязательств;</w:t>
      </w:r>
    </w:p>
    <w:p w:rsidR="00B1663E" w:rsidRDefault="00894034" w:rsidP="005C78E3">
      <w:pPr>
        <w:pStyle w:val="-10"/>
        <w:numPr>
          <w:ilvl w:val="0"/>
          <w:numId w:val="6"/>
        </w:numPr>
        <w:ind w:left="709" w:hanging="11"/>
      </w:pPr>
      <w:r w:rsidRPr="003827CE">
        <w:t>Уступки, передачи в залог третьим лицам или обременения иным образом</w:t>
      </w:r>
      <w:r w:rsidR="00A510D7" w:rsidRPr="003827CE">
        <w:t>,</w:t>
      </w:r>
      <w:r w:rsidRPr="003827CE">
        <w:t xml:space="preserve"> полностью или частично прав требования по </w:t>
      </w:r>
      <w:r w:rsidR="005C6BEB">
        <w:t>д</w:t>
      </w:r>
      <w:r w:rsidRPr="003827CE">
        <w:t>оговорам;</w:t>
      </w:r>
    </w:p>
    <w:p w:rsidR="00894034" w:rsidRPr="003827CE" w:rsidRDefault="00B1663E" w:rsidP="005C78E3">
      <w:pPr>
        <w:pStyle w:val="-10"/>
        <w:numPr>
          <w:ilvl w:val="0"/>
          <w:numId w:val="6"/>
        </w:numPr>
        <w:ind w:left="709" w:hanging="11"/>
      </w:pPr>
      <w:r w:rsidRPr="00894034">
        <w:t>Формирование и предоставления отчетности в органы исполнительной власти</w:t>
      </w:r>
      <w:r>
        <w:t>, Банк России</w:t>
      </w:r>
      <w:r w:rsidRPr="00894034">
        <w:t xml:space="preserve"> и иные уполномоченные организации в соответствии с требованиями законо</w:t>
      </w:r>
      <w:r w:rsidR="007C7160">
        <w:t>дательства Российской Федерации;</w:t>
      </w:r>
    </w:p>
    <w:p w:rsidR="00894034" w:rsidRPr="00894034" w:rsidRDefault="00894034" w:rsidP="005C78E3">
      <w:pPr>
        <w:pStyle w:val="-10"/>
        <w:numPr>
          <w:ilvl w:val="0"/>
          <w:numId w:val="6"/>
        </w:numPr>
        <w:ind w:left="709" w:hanging="11"/>
      </w:pPr>
      <w:r w:rsidRPr="00894034">
        <w:t>Предоставления информации участникам Банка, членам органов управления, уполномоченным (в силу закона, договора или любым иным образом) на проведение проверок и/или анализа деятельности Банка, а также на осуществление иных форм контроля за деятельностью Банка, для целей осуществления ими указанных действий</w:t>
      </w:r>
      <w:r w:rsidR="007C7160">
        <w:t>;</w:t>
      </w:r>
    </w:p>
    <w:p w:rsidR="00426F80" w:rsidRDefault="00426F80" w:rsidP="005C78E3">
      <w:pPr>
        <w:pStyle w:val="-10"/>
        <w:numPr>
          <w:ilvl w:val="0"/>
          <w:numId w:val="6"/>
        </w:numPr>
        <w:ind w:left="709" w:hanging="11"/>
      </w:pPr>
      <w:r>
        <w:t>Иных целях, установленных внутренними нормативными документами Банка</w:t>
      </w:r>
    </w:p>
    <w:p w:rsidR="005D3151" w:rsidRPr="005D3151" w:rsidRDefault="005D3151" w:rsidP="005C78E3">
      <w:pPr>
        <w:pStyle w:val="aa"/>
        <w:numPr>
          <w:ilvl w:val="2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5D3151" w:rsidRPr="005D3151" w:rsidRDefault="005D3151" w:rsidP="005C78E3">
      <w:pPr>
        <w:pStyle w:val="aa"/>
        <w:numPr>
          <w:ilvl w:val="2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5D3151" w:rsidRDefault="005D3151" w:rsidP="005C78E3">
      <w:pPr>
        <w:pStyle w:val="-10"/>
        <w:numPr>
          <w:ilvl w:val="2"/>
          <w:numId w:val="4"/>
        </w:numPr>
      </w:pPr>
      <w:r>
        <w:t xml:space="preserve">Обработка </w:t>
      </w:r>
      <w:proofErr w:type="spellStart"/>
      <w:r w:rsidR="00634F7D">
        <w:t>ПДн</w:t>
      </w:r>
      <w:proofErr w:type="spellEnd"/>
      <w:r w:rsidR="00E636E2">
        <w:t xml:space="preserve"> в</w:t>
      </w:r>
      <w:r w:rsidR="00634F7D">
        <w:t xml:space="preserve"> </w:t>
      </w:r>
      <w:r w:rsidR="00E636E2">
        <w:t>Банке</w:t>
      </w:r>
      <w:r>
        <w:t xml:space="preserve"> осуществляется на основе принципов: </w:t>
      </w:r>
    </w:p>
    <w:p w:rsidR="000071FF" w:rsidRDefault="005D3151" w:rsidP="005C78E3">
      <w:pPr>
        <w:pStyle w:val="-10"/>
        <w:numPr>
          <w:ilvl w:val="0"/>
          <w:numId w:val="8"/>
        </w:numPr>
        <w:ind w:left="709" w:firstLine="0"/>
      </w:pPr>
      <w:r>
        <w:t xml:space="preserve">точности и достаточности, а в необходимых случаях и актуальности </w:t>
      </w:r>
      <w:proofErr w:type="spellStart"/>
      <w:r w:rsidR="00634F7D">
        <w:t>ПДн</w:t>
      </w:r>
      <w:proofErr w:type="spellEnd"/>
      <w:r w:rsidR="00634F7D">
        <w:t xml:space="preserve"> </w:t>
      </w:r>
      <w:r>
        <w:t>по о</w:t>
      </w:r>
      <w:r w:rsidR="005C6BEB">
        <w:t xml:space="preserve">тношению </w:t>
      </w:r>
      <w:r w:rsidR="00852DFE">
        <w:br/>
      </w:r>
      <w:r w:rsidR="005C6BEB">
        <w:t>к заявленным целям их о</w:t>
      </w:r>
      <w:r>
        <w:t>бработки;</w:t>
      </w:r>
    </w:p>
    <w:p w:rsidR="000071FF" w:rsidRDefault="000071FF" w:rsidP="005C78E3">
      <w:pPr>
        <w:pStyle w:val="-10"/>
        <w:numPr>
          <w:ilvl w:val="0"/>
          <w:numId w:val="8"/>
        </w:numPr>
        <w:ind w:left="709" w:firstLine="0"/>
      </w:pPr>
      <w:r>
        <w:t xml:space="preserve">соответствия содержания и объема обрабатываемых </w:t>
      </w:r>
      <w:proofErr w:type="spellStart"/>
      <w:r>
        <w:t>ПДн</w:t>
      </w:r>
      <w:proofErr w:type="spellEnd"/>
      <w:r>
        <w:t xml:space="preserve">, способов обработки </w:t>
      </w:r>
      <w:proofErr w:type="spellStart"/>
      <w:r>
        <w:t>ПДн</w:t>
      </w:r>
      <w:proofErr w:type="spellEnd"/>
      <w:r>
        <w:t xml:space="preserve"> заявленным целям обработки </w:t>
      </w:r>
      <w:proofErr w:type="spellStart"/>
      <w:r>
        <w:t>ПДн</w:t>
      </w:r>
      <w:proofErr w:type="spellEnd"/>
      <w:r>
        <w:t>.</w:t>
      </w:r>
    </w:p>
    <w:p w:rsidR="005D3151" w:rsidRDefault="005D3151" w:rsidP="005C78E3">
      <w:pPr>
        <w:pStyle w:val="-10"/>
        <w:numPr>
          <w:ilvl w:val="0"/>
          <w:numId w:val="8"/>
        </w:numPr>
        <w:ind w:left="709" w:firstLine="0"/>
      </w:pPr>
      <w:r>
        <w:t xml:space="preserve">недопустимости объединения баз данных, содержащих </w:t>
      </w:r>
      <w:proofErr w:type="spellStart"/>
      <w:r w:rsidR="00634F7D">
        <w:t>ПДн</w:t>
      </w:r>
      <w:proofErr w:type="spellEnd"/>
      <w:r w:rsidR="005C6BEB">
        <w:t>, о</w:t>
      </w:r>
      <w:r>
        <w:t>бработка которых осуществляется в целях, несовместимых между собой.</w:t>
      </w:r>
      <w:r w:rsidRPr="005D3151">
        <w:t xml:space="preserve"> </w:t>
      </w:r>
    </w:p>
    <w:p w:rsidR="005D3151" w:rsidRDefault="005D3151" w:rsidP="005C78E3">
      <w:pPr>
        <w:pStyle w:val="-10"/>
        <w:numPr>
          <w:ilvl w:val="0"/>
          <w:numId w:val="8"/>
        </w:numPr>
        <w:ind w:left="709" w:firstLine="0"/>
      </w:pPr>
      <w:r>
        <w:t xml:space="preserve">уничтожения </w:t>
      </w:r>
      <w:proofErr w:type="spellStart"/>
      <w:r w:rsidR="00634F7D">
        <w:t>ПДн</w:t>
      </w:r>
      <w:proofErr w:type="spellEnd"/>
      <w:r w:rsidR="00634F7D">
        <w:t xml:space="preserve"> </w:t>
      </w:r>
      <w:r w:rsidR="005C6BEB">
        <w:t>по достижении целей о</w:t>
      </w:r>
      <w:r>
        <w:t>бработки способом, исключающим возможность их восстановления (если иное не предусмотрено законодательством Российской Федерации);</w:t>
      </w:r>
    </w:p>
    <w:p w:rsidR="005D3151" w:rsidRDefault="005D3151" w:rsidP="005D3151">
      <w:pPr>
        <w:pStyle w:val="-10"/>
        <w:numPr>
          <w:ilvl w:val="0"/>
          <w:numId w:val="0"/>
        </w:numPr>
        <w:ind w:left="709"/>
      </w:pPr>
    </w:p>
    <w:p w:rsidR="00A510D7" w:rsidRDefault="00894034" w:rsidP="00A510D7">
      <w:pPr>
        <w:pStyle w:val="-2"/>
      </w:pPr>
      <w:bookmarkStart w:id="7" w:name="_Toc87284762"/>
      <w:r>
        <w:t xml:space="preserve">Правовые основания обработки </w:t>
      </w:r>
      <w:proofErr w:type="spellStart"/>
      <w:r>
        <w:t>ПДн</w:t>
      </w:r>
      <w:bookmarkEnd w:id="7"/>
      <w:proofErr w:type="spellEnd"/>
    </w:p>
    <w:p w:rsidR="00BB05E4" w:rsidRPr="00BB05E4" w:rsidRDefault="00BB05E4" w:rsidP="005C78E3">
      <w:pPr>
        <w:pStyle w:val="aa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452A6C" w:rsidRPr="00153F32" w:rsidRDefault="00452A6C" w:rsidP="00A3335F">
      <w:pPr>
        <w:pStyle w:val="-10"/>
        <w:numPr>
          <w:ilvl w:val="0"/>
          <w:numId w:val="0"/>
        </w:numPr>
        <w:ind w:firstLine="709"/>
      </w:pPr>
      <w:r w:rsidRPr="00153F32">
        <w:t xml:space="preserve">Правовым основанием обработки </w:t>
      </w:r>
      <w:proofErr w:type="spellStart"/>
      <w:r w:rsidR="00634F7D">
        <w:t>ПДн</w:t>
      </w:r>
      <w:proofErr w:type="spellEnd"/>
      <w:r w:rsidR="00634F7D" w:rsidRPr="00153F32">
        <w:t xml:space="preserve"> </w:t>
      </w:r>
      <w:r w:rsidRPr="00153F32">
        <w:t>в зависимости от целей</w:t>
      </w:r>
      <w:r w:rsidR="00B46219">
        <w:t xml:space="preserve"> </w:t>
      </w:r>
      <w:r w:rsidRPr="00153F32">
        <w:t xml:space="preserve">процесса, предусматривающего обработку </w:t>
      </w:r>
      <w:proofErr w:type="spellStart"/>
      <w:r w:rsidR="00634F7D">
        <w:t>ПДн</w:t>
      </w:r>
      <w:proofErr w:type="spellEnd"/>
      <w:r w:rsidR="00634F7D" w:rsidRPr="00153F32">
        <w:t xml:space="preserve"> </w:t>
      </w:r>
      <w:r w:rsidRPr="00153F32">
        <w:t>может являться:</w:t>
      </w:r>
    </w:p>
    <w:p w:rsidR="00452A6C" w:rsidRPr="00634F7D" w:rsidRDefault="003827CE" w:rsidP="005C78E3">
      <w:pPr>
        <w:pStyle w:val="-10"/>
        <w:numPr>
          <w:ilvl w:val="2"/>
          <w:numId w:val="4"/>
        </w:numPr>
        <w:ind w:left="0" w:firstLine="709"/>
      </w:pPr>
      <w:r>
        <w:t>С</w:t>
      </w:r>
      <w:r w:rsidR="00452A6C" w:rsidRPr="00153F32">
        <w:t xml:space="preserve">овокупность </w:t>
      </w:r>
      <w:r>
        <w:t>нормативно-</w:t>
      </w:r>
      <w:r w:rsidR="00452A6C" w:rsidRPr="00153F32">
        <w:t>правовых актов, во</w:t>
      </w:r>
      <w:r w:rsidR="00B46219">
        <w:t xml:space="preserve"> </w:t>
      </w:r>
      <w:r w:rsidR="00452A6C" w:rsidRPr="00153F32">
        <w:t xml:space="preserve">исполнение которых и в соответствии </w:t>
      </w:r>
      <w:r w:rsidR="00852DFE">
        <w:br/>
      </w:r>
      <w:r w:rsidR="00452A6C" w:rsidRPr="00153F32">
        <w:t>с которыми Банк осуществляет обработку</w:t>
      </w:r>
      <w:r w:rsidR="00634F7D">
        <w:t xml:space="preserve"> </w:t>
      </w:r>
      <w:proofErr w:type="spellStart"/>
      <w:r w:rsidR="00634F7D">
        <w:t>ПДн</w:t>
      </w:r>
      <w:proofErr w:type="spellEnd"/>
      <w:r w:rsidR="00452A6C" w:rsidRPr="00634F7D">
        <w:t>:</w:t>
      </w:r>
    </w:p>
    <w:p w:rsidR="00452A6C" w:rsidRPr="00B46219" w:rsidRDefault="00852DFE" w:rsidP="005C78E3">
      <w:pPr>
        <w:pStyle w:val="-10"/>
        <w:numPr>
          <w:ilvl w:val="0"/>
          <w:numId w:val="6"/>
        </w:numPr>
        <w:ind w:left="709" w:hanging="11"/>
      </w:pPr>
      <w:r>
        <w:t xml:space="preserve">Федеральный закон от 02.12.1990 </w:t>
      </w:r>
      <w:r w:rsidR="00452A6C" w:rsidRPr="00B46219">
        <w:t>№395-1 «О банках и банковской деятельности»;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lastRenderedPageBreak/>
        <w:t>Налоговый кодекс Российской Федерации;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Гражданский Кодекс Российской Федерации;</w:t>
      </w:r>
    </w:p>
    <w:p w:rsidR="00452A6C" w:rsidRPr="00B46219" w:rsidRDefault="003827CE" w:rsidP="005C78E3">
      <w:pPr>
        <w:pStyle w:val="-10"/>
        <w:numPr>
          <w:ilvl w:val="0"/>
          <w:numId w:val="6"/>
        </w:numPr>
        <w:ind w:left="709" w:hanging="11"/>
      </w:pPr>
      <w:r>
        <w:t>Т</w:t>
      </w:r>
      <w:r w:rsidR="00452A6C" w:rsidRPr="00B46219">
        <w:t>рудово</w:t>
      </w:r>
      <w:r>
        <w:t>й кодекс</w:t>
      </w:r>
      <w:r w:rsidR="00452A6C" w:rsidRPr="00B46219">
        <w:t xml:space="preserve"> Российской Федерации;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30.12.2004 №</w:t>
      </w:r>
      <w:r w:rsidR="00852DFE">
        <w:t xml:space="preserve"> </w:t>
      </w:r>
      <w:r w:rsidRPr="00B46219">
        <w:t>218-ФЗ «О кредитных историях»;</w:t>
      </w:r>
    </w:p>
    <w:p w:rsidR="00452A6C" w:rsidRPr="00B46219" w:rsidRDefault="00852DFE" w:rsidP="005C78E3">
      <w:pPr>
        <w:pStyle w:val="-10"/>
        <w:numPr>
          <w:ilvl w:val="0"/>
          <w:numId w:val="6"/>
        </w:numPr>
        <w:ind w:left="709" w:hanging="11"/>
      </w:pPr>
      <w:r>
        <w:t xml:space="preserve">Федеральный закон от 07.08.2001 </w:t>
      </w:r>
      <w:r w:rsidR="00452A6C" w:rsidRPr="00B46219">
        <w:t>№</w:t>
      </w:r>
      <w:r w:rsidR="003827CE">
        <w:t xml:space="preserve"> </w:t>
      </w:r>
      <w:r w:rsidR="00452A6C" w:rsidRPr="00B46219">
        <w:t>115-ФЗ «О противодействии легализации</w:t>
      </w:r>
      <w:r w:rsidR="00B46219">
        <w:t xml:space="preserve"> </w:t>
      </w:r>
      <w:r w:rsidR="00452A6C" w:rsidRPr="00B46219">
        <w:t>(отмыванию) доходов, полученных преступным путем, и финансированию</w:t>
      </w:r>
      <w:r w:rsidR="00B46219">
        <w:t xml:space="preserve"> </w:t>
      </w:r>
      <w:r w:rsidR="00452A6C" w:rsidRPr="00B46219">
        <w:t>терроризма»;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22.04.1996 № 39-ФЗ «О рынке ценных бумаг»;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26.12.1995 №</w:t>
      </w:r>
      <w:r w:rsidR="003827CE">
        <w:t xml:space="preserve"> </w:t>
      </w:r>
      <w:r w:rsidRPr="00B46219">
        <w:t>208-ФЗ «Об акционерных обществах»;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27.07.2006 № 149-ФЗ «Об информации, информационных</w:t>
      </w:r>
      <w:r w:rsidR="00B46219">
        <w:t xml:space="preserve"> </w:t>
      </w:r>
      <w:r w:rsidRPr="00B46219">
        <w:t>технологиях и о защите информации»,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23.12.2003 № 177-ФЗ «О страховании вкладов физических лиц</w:t>
      </w:r>
      <w:r w:rsidR="00B46219">
        <w:t xml:space="preserve"> </w:t>
      </w:r>
      <w:r w:rsidR="00852DFE">
        <w:br/>
      </w:r>
      <w:r w:rsidRPr="00B46219">
        <w:t>в банках Российской Федерации»;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01.04.1996 № 27-ФЗ «Об индивидуальном</w:t>
      </w:r>
      <w:r w:rsidR="00B46219">
        <w:t xml:space="preserve"> </w:t>
      </w:r>
      <w:r w:rsidRPr="00B46219">
        <w:t>(персонифицированном) учете в системе обязательного пенсионного страхования»;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</w:t>
      </w:r>
      <w:r w:rsidR="00852DFE">
        <w:t xml:space="preserve">деральный закон от 10.12.2003 № </w:t>
      </w:r>
      <w:r w:rsidRPr="00B46219">
        <w:t>173-ФЗ «О валютном регулировании и валютном</w:t>
      </w:r>
      <w:r w:rsidR="00B46219">
        <w:t xml:space="preserve"> </w:t>
      </w:r>
      <w:r w:rsidRPr="00B46219">
        <w:t>контроле»;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03.07.2016 № 230-ФЗ «О защите прав и законных интересов</w:t>
      </w:r>
      <w:r w:rsidR="00B46219">
        <w:t xml:space="preserve"> </w:t>
      </w:r>
      <w:r w:rsidRPr="00B46219">
        <w:t>физических лиц при осуществлении деятельности по возврату просроченной</w:t>
      </w:r>
      <w:r w:rsidR="00B46219">
        <w:t xml:space="preserve"> </w:t>
      </w:r>
      <w:r w:rsidRPr="00B46219">
        <w:t>задолженности</w:t>
      </w:r>
      <w:r w:rsidR="00753404">
        <w:t xml:space="preserve"> </w:t>
      </w:r>
      <w:r w:rsidR="00852DFE">
        <w:br/>
      </w:r>
      <w:r w:rsidR="00753404">
        <w:t xml:space="preserve">и о внесении </w:t>
      </w:r>
      <w:r w:rsidRPr="00B46219">
        <w:t xml:space="preserve">изменений в Федеральный закон "О </w:t>
      </w:r>
      <w:proofErr w:type="spellStart"/>
      <w:r w:rsidRPr="00B46219">
        <w:t>микрофинансовой</w:t>
      </w:r>
      <w:proofErr w:type="spellEnd"/>
      <w:r w:rsidR="00B46219">
        <w:t xml:space="preserve"> </w:t>
      </w:r>
      <w:r w:rsidRPr="00B46219">
        <w:t xml:space="preserve">деятельности </w:t>
      </w:r>
      <w:r w:rsidR="00852DFE">
        <w:br/>
      </w:r>
      <w:r w:rsidRPr="00B46219">
        <w:t xml:space="preserve">и </w:t>
      </w:r>
      <w:proofErr w:type="spellStart"/>
      <w:r w:rsidRPr="00B46219">
        <w:t>микрофинансовых</w:t>
      </w:r>
      <w:proofErr w:type="spellEnd"/>
      <w:r w:rsidRPr="00B46219">
        <w:t xml:space="preserve"> организациях»,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06.04.2011 № 63-ФЗ «Об электронной подписи»,</w:t>
      </w:r>
    </w:p>
    <w:p w:rsidR="00452A6C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</w:t>
      </w:r>
      <w:r w:rsidR="00784BE5">
        <w:t>едеральный закон от 28.06.2014 №</w:t>
      </w:r>
      <w:r w:rsidRPr="00B46219">
        <w:t xml:space="preserve"> 173-ФЗ «Об особенностях осуществления</w:t>
      </w:r>
      <w:r w:rsidR="00B46219">
        <w:t xml:space="preserve"> </w:t>
      </w:r>
      <w:r w:rsidRPr="00B46219">
        <w:t>финансовых операций с иностранными гражданами и юридическими лицами, о</w:t>
      </w:r>
      <w:r w:rsidR="00B46219">
        <w:t xml:space="preserve"> </w:t>
      </w:r>
      <w:r w:rsidRPr="00B46219">
        <w:t>внесении изменений в Кодекс Российской Федерации об административных</w:t>
      </w:r>
      <w:r w:rsidR="00B46219">
        <w:t xml:space="preserve"> </w:t>
      </w:r>
      <w:r w:rsidRPr="00B46219">
        <w:t>правонарушениях и признании утратившими силу отдельных положений</w:t>
      </w:r>
      <w:r w:rsidR="00B46219">
        <w:t xml:space="preserve"> </w:t>
      </w:r>
      <w:r w:rsidRPr="00B46219">
        <w:t>законодательных актов Российской Федерации»;</w:t>
      </w:r>
    </w:p>
    <w:p w:rsidR="00E636E2" w:rsidRPr="00E636E2" w:rsidRDefault="00E636E2" w:rsidP="00E636E2">
      <w:pPr>
        <w:pStyle w:val="-10"/>
        <w:numPr>
          <w:ilvl w:val="0"/>
          <w:numId w:val="6"/>
        </w:numPr>
        <w:ind w:left="709" w:hanging="11"/>
      </w:pPr>
      <w:r w:rsidRPr="00E636E2">
        <w:t>Федеральн</w:t>
      </w:r>
      <w:r w:rsidR="00852DFE">
        <w:t>ый закон от 08.02.1998 № 14-ФЗ «</w:t>
      </w:r>
      <w:r w:rsidRPr="00E636E2">
        <w:t>Об обществах с ограниченной ответственностью</w:t>
      </w:r>
      <w:r w:rsidR="00852DFE">
        <w:t>»</w:t>
      </w:r>
      <w:r w:rsidRPr="00E636E2">
        <w:t>;</w:t>
      </w:r>
    </w:p>
    <w:p w:rsidR="00E636E2" w:rsidRPr="00E636E2" w:rsidRDefault="00E636E2" w:rsidP="00E636E2">
      <w:pPr>
        <w:pStyle w:val="-10"/>
        <w:numPr>
          <w:ilvl w:val="0"/>
          <w:numId w:val="6"/>
        </w:numPr>
        <w:ind w:left="709" w:hanging="11"/>
      </w:pPr>
      <w:r w:rsidRPr="00E636E2">
        <w:t>Федеральны</w:t>
      </w:r>
      <w:r w:rsidR="00852DFE">
        <w:t>й закон от 21.12.2013 № 353-ФЗ «</w:t>
      </w:r>
      <w:r w:rsidRPr="00E636E2">
        <w:t xml:space="preserve">О </w:t>
      </w:r>
      <w:r w:rsidR="00852DFE">
        <w:t>потребительском кредите (займе)»;</w:t>
      </w:r>
    </w:p>
    <w:p w:rsidR="00E636E2" w:rsidRPr="00E636E2" w:rsidRDefault="00E636E2" w:rsidP="00E636E2">
      <w:pPr>
        <w:pStyle w:val="-10"/>
        <w:numPr>
          <w:ilvl w:val="0"/>
          <w:numId w:val="6"/>
        </w:numPr>
        <w:ind w:left="709" w:hanging="11"/>
      </w:pPr>
      <w:r w:rsidRPr="00E636E2">
        <w:t>Фе</w:t>
      </w:r>
      <w:r w:rsidR="00852DFE">
        <w:t>деральный закон от 16.07.1998 № 102-ФЗ «</w:t>
      </w:r>
      <w:r w:rsidRPr="00E636E2">
        <w:t>О</w:t>
      </w:r>
      <w:r w:rsidR="00852DFE">
        <w:t>б ипотеке (залоге недвижимости)»;</w:t>
      </w:r>
      <w:r w:rsidRPr="00E636E2">
        <w:t xml:space="preserve"> </w:t>
      </w:r>
    </w:p>
    <w:p w:rsidR="00452A6C" w:rsidRPr="00B46219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06.12.2011 № 402-ФЗ «О бухгалтерском учете»;</w:t>
      </w:r>
    </w:p>
    <w:p w:rsidR="00452A6C" w:rsidRDefault="00452A6C" w:rsidP="005C78E3">
      <w:pPr>
        <w:pStyle w:val="-10"/>
        <w:numPr>
          <w:ilvl w:val="0"/>
          <w:numId w:val="6"/>
        </w:numPr>
        <w:ind w:left="709" w:hanging="11"/>
      </w:pPr>
      <w:r w:rsidRPr="00B46219">
        <w:t>Федеральный закон от 27.06.2011 № 161-ФЗ «О национальной платежной системе»;</w:t>
      </w:r>
    </w:p>
    <w:p w:rsidR="00FC4D9F" w:rsidRDefault="00FC4D9F" w:rsidP="005C78E3">
      <w:pPr>
        <w:pStyle w:val="-10"/>
        <w:numPr>
          <w:ilvl w:val="0"/>
          <w:numId w:val="6"/>
        </w:numPr>
        <w:ind w:left="709" w:hanging="11"/>
      </w:pPr>
      <w:r w:rsidRPr="00FC4D9F">
        <w:t xml:space="preserve">Приказ </w:t>
      </w:r>
      <w:r w:rsidR="00852DFE">
        <w:t>Минздрава России от 28.01.2021 № 29н «</w:t>
      </w:r>
      <w:r w:rsidRPr="00FC4D9F"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</w:t>
      </w:r>
      <w:r w:rsidR="00852DFE">
        <w:t>цинские осмотры»</w:t>
      </w:r>
      <w:r w:rsidR="006B2AA4">
        <w:t>;</w:t>
      </w:r>
    </w:p>
    <w:p w:rsidR="005C6BEB" w:rsidRPr="00B46219" w:rsidRDefault="005C6BEB" w:rsidP="005C78E3">
      <w:pPr>
        <w:pStyle w:val="-10"/>
        <w:numPr>
          <w:ilvl w:val="0"/>
          <w:numId w:val="6"/>
        </w:numPr>
        <w:ind w:left="709" w:hanging="11"/>
      </w:pPr>
      <w:r>
        <w:t>Положения, инструкции, указания и иные нормативно-правовые акты Банка России;</w:t>
      </w:r>
    </w:p>
    <w:p w:rsidR="006B2AA4" w:rsidRDefault="006B2AA4" w:rsidP="005C78E3">
      <w:pPr>
        <w:pStyle w:val="-10"/>
        <w:numPr>
          <w:ilvl w:val="0"/>
          <w:numId w:val="6"/>
        </w:numPr>
        <w:ind w:left="709" w:hanging="11"/>
      </w:pPr>
      <w:r>
        <w:t>Иные нормативные правовые акты Российской Федерации и нормативные документы исполнительных органов государственной власти</w:t>
      </w:r>
      <w:r w:rsidR="00852DFE">
        <w:t>;</w:t>
      </w:r>
      <w:r>
        <w:t xml:space="preserve"> </w:t>
      </w:r>
    </w:p>
    <w:p w:rsidR="006B2AA4" w:rsidRPr="00B46219" w:rsidRDefault="006B2AA4" w:rsidP="005C78E3">
      <w:pPr>
        <w:pStyle w:val="-10"/>
        <w:numPr>
          <w:ilvl w:val="0"/>
          <w:numId w:val="6"/>
        </w:numPr>
        <w:ind w:left="709" w:hanging="11"/>
      </w:pPr>
      <w:r>
        <w:t xml:space="preserve">Внутренние документы </w:t>
      </w:r>
      <w:r w:rsidR="005C6BEB">
        <w:t>Банка,</w:t>
      </w:r>
      <w:r>
        <w:t xml:space="preserve"> прямо или косвенно относящиеся к обработке </w:t>
      </w:r>
      <w:proofErr w:type="spellStart"/>
      <w:r w:rsidR="005C6BEB">
        <w:t>ПДн</w:t>
      </w:r>
      <w:proofErr w:type="spellEnd"/>
      <w:r>
        <w:t>.</w:t>
      </w:r>
    </w:p>
    <w:p w:rsidR="00452A6C" w:rsidRPr="00153F32" w:rsidRDefault="00452A6C" w:rsidP="005C78E3">
      <w:pPr>
        <w:pStyle w:val="-10"/>
        <w:numPr>
          <w:ilvl w:val="2"/>
          <w:numId w:val="4"/>
        </w:numPr>
        <w:ind w:left="0" w:firstLine="709"/>
      </w:pPr>
      <w:r w:rsidRPr="00153F32">
        <w:t>Догово</w:t>
      </w:r>
      <w:r w:rsidR="00AC4EF9">
        <w:t>ры, заключаемые между Банком и с</w:t>
      </w:r>
      <w:r w:rsidRPr="00153F32">
        <w:t xml:space="preserve">убъектом </w:t>
      </w:r>
      <w:proofErr w:type="spellStart"/>
      <w:r w:rsidR="00634F7D">
        <w:t>ПДн</w:t>
      </w:r>
      <w:proofErr w:type="spellEnd"/>
      <w:r w:rsidRPr="00153F32">
        <w:t>, в</w:t>
      </w:r>
      <w:r w:rsidR="003827CE">
        <w:t xml:space="preserve"> </w:t>
      </w:r>
      <w:r w:rsidRPr="00153F32">
        <w:t>том числе в случае реализации Банком своего права на уступку прав (требований) по таким</w:t>
      </w:r>
      <w:r w:rsidR="003827CE">
        <w:t xml:space="preserve"> </w:t>
      </w:r>
      <w:r w:rsidRPr="00153F32">
        <w:t xml:space="preserve">договорам, между Банком и иным лицом, поручившим Банку обработку </w:t>
      </w:r>
      <w:proofErr w:type="spellStart"/>
      <w:r w:rsidR="00634F7D">
        <w:t>ПДн</w:t>
      </w:r>
      <w:proofErr w:type="spellEnd"/>
      <w:r w:rsidRPr="00153F32">
        <w:t>, а также для заключения догово</w:t>
      </w:r>
      <w:r w:rsidR="00AC4EF9">
        <w:t>ров, стороной которых являются с</w:t>
      </w:r>
      <w:r w:rsidRPr="00153F32">
        <w:t>убъекты</w:t>
      </w:r>
      <w:r w:rsidR="003827CE">
        <w:t xml:space="preserve"> </w:t>
      </w:r>
      <w:proofErr w:type="spellStart"/>
      <w:r w:rsidR="00634F7D">
        <w:t>ПДн</w:t>
      </w:r>
      <w:proofErr w:type="spellEnd"/>
      <w:r w:rsidRPr="00153F32">
        <w:t>.</w:t>
      </w:r>
    </w:p>
    <w:p w:rsidR="00452A6C" w:rsidRPr="00153F32" w:rsidRDefault="00452A6C" w:rsidP="005C78E3">
      <w:pPr>
        <w:pStyle w:val="-10"/>
        <w:numPr>
          <w:ilvl w:val="2"/>
          <w:numId w:val="4"/>
        </w:numPr>
        <w:ind w:left="0" w:firstLine="709"/>
      </w:pPr>
      <w:r w:rsidRPr="00153F32">
        <w:t xml:space="preserve">Согласие на обработку </w:t>
      </w:r>
      <w:proofErr w:type="spellStart"/>
      <w:r w:rsidR="00634F7D">
        <w:t>ПДн</w:t>
      </w:r>
      <w:proofErr w:type="spellEnd"/>
      <w:r w:rsidR="00634F7D" w:rsidRPr="00153F32">
        <w:t xml:space="preserve"> </w:t>
      </w:r>
      <w:r w:rsidRPr="00153F32">
        <w:t>(в случаях, прямо не</w:t>
      </w:r>
      <w:r w:rsidR="003827CE">
        <w:t xml:space="preserve"> </w:t>
      </w:r>
      <w:r w:rsidRPr="00153F32">
        <w:t>предусмотренных законодательством Российской Федерации, но соответствующих</w:t>
      </w:r>
      <w:r w:rsidR="003827CE">
        <w:t xml:space="preserve"> </w:t>
      </w:r>
      <w:r w:rsidR="005C6BEB">
        <w:t>полномочиям Банка).</w:t>
      </w:r>
    </w:p>
    <w:p w:rsidR="00452A6C" w:rsidRDefault="00452A6C" w:rsidP="005C78E3">
      <w:pPr>
        <w:pStyle w:val="-10"/>
        <w:numPr>
          <w:ilvl w:val="2"/>
          <w:numId w:val="4"/>
        </w:numPr>
        <w:ind w:left="0" w:firstLine="709"/>
      </w:pPr>
      <w:r w:rsidRPr="00153F32">
        <w:t xml:space="preserve">Осуществление </w:t>
      </w:r>
      <w:r>
        <w:t>прав и законных интересов Банка.</w:t>
      </w:r>
    </w:p>
    <w:p w:rsidR="00A510D7" w:rsidRDefault="00A510D7" w:rsidP="00A510D7">
      <w:pPr>
        <w:pStyle w:val="-2"/>
        <w:numPr>
          <w:ilvl w:val="0"/>
          <w:numId w:val="0"/>
        </w:numPr>
        <w:jc w:val="left"/>
      </w:pPr>
    </w:p>
    <w:p w:rsidR="00071D7C" w:rsidRDefault="00894034" w:rsidP="00071D7C">
      <w:pPr>
        <w:pStyle w:val="-2"/>
      </w:pPr>
      <w:bookmarkStart w:id="8" w:name="_Toc87284763"/>
      <w:r>
        <w:t>Объём и категории</w:t>
      </w:r>
      <w:r w:rsidR="00471168">
        <w:t xml:space="preserve"> </w:t>
      </w:r>
      <w:proofErr w:type="spellStart"/>
      <w:r w:rsidR="00471168">
        <w:t>ПДн</w:t>
      </w:r>
      <w:proofErr w:type="spellEnd"/>
      <w:r w:rsidR="00471168">
        <w:t>, обрабатываемых в Банке</w:t>
      </w:r>
      <w:bookmarkEnd w:id="8"/>
    </w:p>
    <w:p w:rsidR="00BB05E4" w:rsidRPr="00BB05E4" w:rsidRDefault="00BB05E4" w:rsidP="005C78E3">
      <w:pPr>
        <w:pStyle w:val="aa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BB05E4" w:rsidRDefault="00CB0334" w:rsidP="005C78E3">
      <w:pPr>
        <w:pStyle w:val="-10"/>
        <w:numPr>
          <w:ilvl w:val="2"/>
          <w:numId w:val="4"/>
        </w:numPr>
        <w:ind w:left="0" w:firstLine="709"/>
      </w:pPr>
      <w:r>
        <w:t>В Банке</w:t>
      </w:r>
      <w:r w:rsidR="00BB05E4">
        <w:t xml:space="preserve"> осуществляется </w:t>
      </w:r>
      <w:r w:rsidR="008E2492">
        <w:t>о</w:t>
      </w:r>
      <w:r w:rsidR="00BB05E4">
        <w:t xml:space="preserve">бработка полученных в установленном законом порядке </w:t>
      </w:r>
      <w:proofErr w:type="spellStart"/>
      <w:r w:rsidR="001739E6">
        <w:t>ПДн</w:t>
      </w:r>
      <w:proofErr w:type="spellEnd"/>
      <w:r w:rsidR="00BB05E4">
        <w:t xml:space="preserve">, принадлежащих: 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кандидатам на работу и работникам Банка; уволенным работникам Банка, близким родственникам/членам семьи работников Банка; 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участникам Банка, кандидатам и участникам органов </w:t>
      </w:r>
      <w:r w:rsidR="008E2492">
        <w:t>у</w:t>
      </w:r>
      <w:r>
        <w:t xml:space="preserve">правления Банка, аффилированным лицам, участникам и инсайдерам Банка, членам коллегиальных органов, членам органов </w:t>
      </w:r>
      <w:r w:rsidR="00784BE5">
        <w:t>контроля за деятельностью Банка;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потенциальным клиентам (заемщикам, </w:t>
      </w:r>
      <w:proofErr w:type="spellStart"/>
      <w:r>
        <w:t>созаемщикам</w:t>
      </w:r>
      <w:proofErr w:type="spellEnd"/>
      <w:r>
        <w:t>, принципал</w:t>
      </w:r>
      <w:r w:rsidR="00784BE5">
        <w:t>ам, залогодателям, поручителям);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>клиентам – физическим лицам (заемщикам, выгодоприобретателям, представителям, поручителям, залогодателям, владельцам банковских счетов, вкладчикам, клиентам по о</w:t>
      </w:r>
      <w:r w:rsidR="00784BE5">
        <w:t>перациям на рынке ценных бумаг);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lastRenderedPageBreak/>
        <w:t>клиентам-физическим лицам (потребителям услуг Банка, не требующих открытия счета: обмен валют, денежные переводы)</w:t>
      </w:r>
      <w:r w:rsidR="00784BE5">
        <w:t>;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индивидуальным предпринимателям (физическим лицам, зарегистрированным </w:t>
      </w:r>
      <w:r w:rsidR="00784BE5">
        <w:br/>
      </w:r>
      <w:r>
        <w:t>в установленном порядке и осуществляющим предпринимательскую деятельность без</w:t>
      </w:r>
      <w:r w:rsidR="00784BE5">
        <w:t xml:space="preserve"> образования юридического лица);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>физическим лицам, занимающимся в установленном законодательством Российской Феде</w:t>
      </w:r>
      <w:r w:rsidR="00784BE5">
        <w:t>рации порядке частной практикой;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физическим лицам – представителям, </w:t>
      </w:r>
      <w:proofErr w:type="spellStart"/>
      <w:r>
        <w:t>бенефициарным</w:t>
      </w:r>
      <w:proofErr w:type="spellEnd"/>
      <w:r>
        <w:t xml:space="preserve"> владельцам, учредителям, акционерам, участникам, доверенным лицам клиента - юридического лица,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бывшим клиентам/заявителям, не ставшим клиентами (залогодателями, поручителями); 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посетителям, пользователям </w:t>
      </w:r>
      <w:proofErr w:type="spellStart"/>
      <w:r>
        <w:t>online</w:t>
      </w:r>
      <w:proofErr w:type="spellEnd"/>
      <w:r w:rsidR="00784BE5">
        <w:t>-сервисов сайта Банка;</w:t>
      </w:r>
      <w:r>
        <w:t xml:space="preserve"> 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посетителям Банка; </w:t>
      </w:r>
    </w:p>
    <w:p w:rsidR="00CF3993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иным субъектам, вступившим или намеревающимся вступить в договорные отношения </w:t>
      </w:r>
      <w:r w:rsidR="00784BE5">
        <w:br/>
      </w:r>
      <w:r>
        <w:t xml:space="preserve">с Банком; </w:t>
      </w:r>
    </w:p>
    <w:p w:rsidR="006546C7" w:rsidRDefault="00CF3993" w:rsidP="005C78E3">
      <w:pPr>
        <w:pStyle w:val="-10"/>
        <w:numPr>
          <w:ilvl w:val="0"/>
          <w:numId w:val="7"/>
        </w:numPr>
        <w:ind w:left="709" w:firstLine="0"/>
      </w:pPr>
      <w:r>
        <w:t xml:space="preserve">иным субъектам, обращающимся в Банк (при необходимости обработки их </w:t>
      </w:r>
      <w:proofErr w:type="spellStart"/>
      <w:r>
        <w:t>ПДн</w:t>
      </w:r>
      <w:proofErr w:type="spellEnd"/>
      <w:r>
        <w:t xml:space="preserve"> для целей выполнения их запросов).</w:t>
      </w:r>
    </w:p>
    <w:p w:rsidR="00BB05E4" w:rsidRDefault="00BB05E4" w:rsidP="005C78E3">
      <w:pPr>
        <w:pStyle w:val="-10"/>
        <w:numPr>
          <w:ilvl w:val="2"/>
          <w:numId w:val="4"/>
        </w:numPr>
        <w:ind w:left="0" w:firstLine="709"/>
      </w:pPr>
      <w:r>
        <w:t xml:space="preserve">Перечень </w:t>
      </w:r>
      <w:proofErr w:type="spellStart"/>
      <w:r w:rsidR="00634F7D">
        <w:t>ПДн</w:t>
      </w:r>
      <w:proofErr w:type="spellEnd"/>
      <w:r w:rsidR="00870BC5">
        <w:t xml:space="preserve">, </w:t>
      </w:r>
      <w:r>
        <w:t xml:space="preserve">обрабатываемых в Банке, определяется в соответствии </w:t>
      </w:r>
      <w:r w:rsidR="00784BE5">
        <w:br/>
      </w:r>
      <w:r>
        <w:t xml:space="preserve">с законодательством Российской Федерации </w:t>
      </w:r>
      <w:r w:rsidRPr="003E0983">
        <w:t>и</w:t>
      </w:r>
      <w:r>
        <w:t xml:space="preserve"> локальны</w:t>
      </w:r>
      <w:r w:rsidR="000C3C44">
        <w:t>ми актами Банка с учетом целей о</w:t>
      </w:r>
      <w:r>
        <w:t xml:space="preserve">бработки </w:t>
      </w:r>
      <w:proofErr w:type="spellStart"/>
      <w:r w:rsidR="00634F7D">
        <w:t>ПДн</w:t>
      </w:r>
      <w:proofErr w:type="spellEnd"/>
      <w:r w:rsidR="005D3151">
        <w:t>, указанных в разделе 5.1.</w:t>
      </w:r>
      <w:r>
        <w:t xml:space="preserve"> Политики</w:t>
      </w:r>
      <w:r w:rsidR="003E0983">
        <w:t>.</w:t>
      </w:r>
    </w:p>
    <w:p w:rsidR="00BB05E4" w:rsidRDefault="00BB05E4" w:rsidP="00BB05E4">
      <w:pPr>
        <w:pStyle w:val="-10"/>
        <w:numPr>
          <w:ilvl w:val="0"/>
          <w:numId w:val="0"/>
        </w:numPr>
        <w:ind w:left="709"/>
      </w:pPr>
    </w:p>
    <w:p w:rsidR="00471168" w:rsidRDefault="00894034" w:rsidP="00471168">
      <w:pPr>
        <w:pStyle w:val="-2"/>
      </w:pPr>
      <w:bookmarkStart w:id="9" w:name="_Toc87284764"/>
      <w:r>
        <w:t xml:space="preserve">Порядок и условия обработки </w:t>
      </w:r>
      <w:proofErr w:type="spellStart"/>
      <w:r>
        <w:t>ПДн</w:t>
      </w:r>
      <w:bookmarkEnd w:id="9"/>
      <w:proofErr w:type="spellEnd"/>
    </w:p>
    <w:p w:rsidR="008766B0" w:rsidRDefault="008766B0" w:rsidP="005D3151">
      <w:pPr>
        <w:pStyle w:val="-10"/>
        <w:numPr>
          <w:ilvl w:val="0"/>
          <w:numId w:val="0"/>
        </w:numPr>
        <w:ind w:left="709"/>
      </w:pPr>
    </w:p>
    <w:p w:rsidR="008766B0" w:rsidRPr="008766B0" w:rsidRDefault="008766B0" w:rsidP="005C78E3">
      <w:pPr>
        <w:pStyle w:val="aa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766B0" w:rsidRDefault="00CB0334" w:rsidP="005C78E3">
      <w:pPr>
        <w:pStyle w:val="-10"/>
        <w:numPr>
          <w:ilvl w:val="2"/>
          <w:numId w:val="4"/>
        </w:numPr>
        <w:ind w:left="0" w:firstLine="709"/>
      </w:pPr>
      <w:r>
        <w:t xml:space="preserve">В </w:t>
      </w:r>
      <w:r w:rsidR="008766B0">
        <w:t>Банк</w:t>
      </w:r>
      <w:r>
        <w:t>е</w:t>
      </w:r>
      <w:r w:rsidR="008766B0">
        <w:t xml:space="preserve"> осуществляет</w:t>
      </w:r>
      <w:r>
        <w:t>ся</w:t>
      </w:r>
      <w:r w:rsidR="000C3C44">
        <w:t xml:space="preserve"> о</w:t>
      </w:r>
      <w:r w:rsidR="008766B0">
        <w:t>бработк</w:t>
      </w:r>
      <w:r>
        <w:t>а</w:t>
      </w:r>
      <w:r w:rsidR="008766B0">
        <w:t xml:space="preserve"> </w:t>
      </w:r>
      <w:proofErr w:type="spellStart"/>
      <w:r w:rsidR="00A97E16">
        <w:t>ПДн</w:t>
      </w:r>
      <w:proofErr w:type="spellEnd"/>
      <w:r w:rsidR="008766B0">
        <w:t xml:space="preserve"> с использованием средств автоматизации и без использования средств ав</w:t>
      </w:r>
      <w:r w:rsidR="000C3C44">
        <w:t>томатизации, а также смешанная</w:t>
      </w:r>
      <w:r w:rsidR="00E636E2">
        <w:t xml:space="preserve"> о</w:t>
      </w:r>
      <w:r w:rsidR="000C3C44">
        <w:t>бработка</w:t>
      </w:r>
      <w:r w:rsidR="008766B0">
        <w:t>, включая сбор, запись, систематизацию, накопление, хранение, уточнение (обновление, изменение), извлечение, анализ</w:t>
      </w:r>
      <w:r w:rsidR="00E636E2">
        <w:t xml:space="preserve"> </w:t>
      </w:r>
      <w:r w:rsidR="00784BE5">
        <w:br/>
      </w:r>
      <w:r w:rsidR="00E636E2">
        <w:t>и использование, передачу (п</w:t>
      </w:r>
      <w:r w:rsidR="008766B0">
        <w:t>редо</w:t>
      </w:r>
      <w:r w:rsidR="00E636E2">
        <w:t>ставление, доступ) и поручение о</w:t>
      </w:r>
      <w:r w:rsidR="008766B0">
        <w:t>бработки третьим ли</w:t>
      </w:r>
      <w:r w:rsidR="00E636E2">
        <w:t>цам, получение от третьих лиц, обезличивание, блокирование, удаление, у</w:t>
      </w:r>
      <w:r w:rsidR="008766B0">
        <w:t xml:space="preserve">ничтожение </w:t>
      </w:r>
      <w:proofErr w:type="spellStart"/>
      <w:r w:rsidR="00634F7D">
        <w:t>ПДн</w:t>
      </w:r>
      <w:proofErr w:type="spellEnd"/>
      <w:r w:rsidR="008766B0">
        <w:t xml:space="preserve"> в сроки, не</w:t>
      </w:r>
      <w:r w:rsidR="00E636E2">
        <w:t>обходимые для достижения целей о</w:t>
      </w:r>
      <w:r w:rsidR="008766B0">
        <w:t xml:space="preserve">бработки </w:t>
      </w:r>
      <w:proofErr w:type="spellStart"/>
      <w:r w:rsidR="00634F7D">
        <w:t>ПДн</w:t>
      </w:r>
      <w:proofErr w:type="spellEnd"/>
      <w:r w:rsidR="008766B0">
        <w:t>.</w:t>
      </w:r>
    </w:p>
    <w:p w:rsidR="008766B0" w:rsidRDefault="008766B0" w:rsidP="005C78E3">
      <w:pPr>
        <w:pStyle w:val="-10"/>
        <w:numPr>
          <w:ilvl w:val="2"/>
          <w:numId w:val="4"/>
        </w:numPr>
        <w:ind w:left="0" w:firstLine="709"/>
      </w:pPr>
      <w:r>
        <w:t xml:space="preserve">В Банке запрещается принятие решений на основании исключительно </w:t>
      </w:r>
      <w:r w:rsidR="00E636E2">
        <w:t>а</w:t>
      </w:r>
      <w:r>
        <w:t xml:space="preserve">втоматизированной </w:t>
      </w:r>
      <w:r w:rsidR="00E636E2">
        <w:t>о</w:t>
      </w:r>
      <w:r>
        <w:t xml:space="preserve">бработки </w:t>
      </w:r>
      <w:proofErr w:type="spellStart"/>
      <w:r w:rsidR="00634F7D">
        <w:t>ПДн</w:t>
      </w:r>
      <w:proofErr w:type="spellEnd"/>
      <w:r>
        <w:t>, которые порождают юриди</w:t>
      </w:r>
      <w:r w:rsidR="00AC4EF9">
        <w:t>ческие последствия в отношении с</w:t>
      </w:r>
      <w:r>
        <w:t xml:space="preserve">убъекта </w:t>
      </w:r>
      <w:proofErr w:type="spellStart"/>
      <w:r w:rsidR="00634F7D">
        <w:t>ПДн</w:t>
      </w:r>
      <w:proofErr w:type="spellEnd"/>
      <w:r>
        <w:t xml:space="preserve">, или иным образом затрагивают его права и законные интересы, кроме случаев и условий, предусмотренных законодательством Российской Федерации в области </w:t>
      </w:r>
      <w:proofErr w:type="spellStart"/>
      <w:r w:rsidR="00634F7D">
        <w:t>ПДн</w:t>
      </w:r>
      <w:proofErr w:type="spellEnd"/>
      <w:r>
        <w:t>.</w:t>
      </w:r>
    </w:p>
    <w:p w:rsidR="008766B0" w:rsidRPr="00E004E9" w:rsidRDefault="008766B0" w:rsidP="005C78E3">
      <w:pPr>
        <w:pStyle w:val="-10"/>
        <w:numPr>
          <w:ilvl w:val="2"/>
          <w:numId w:val="4"/>
        </w:numPr>
        <w:ind w:left="0" w:firstLine="709"/>
      </w:pPr>
      <w:r>
        <w:t xml:space="preserve">Банк вправе </w:t>
      </w:r>
      <w:r w:rsidR="00066283">
        <w:t>передавать</w:t>
      </w:r>
      <w:r>
        <w:t xml:space="preserve"> </w:t>
      </w:r>
      <w:proofErr w:type="spellStart"/>
      <w:r w:rsidR="00634F7D">
        <w:t>ПДн</w:t>
      </w:r>
      <w:proofErr w:type="spellEnd"/>
      <w:r>
        <w:t xml:space="preserve"> </w:t>
      </w:r>
      <w:r w:rsidR="00066283">
        <w:t>третьим лицам</w:t>
      </w:r>
      <w:r w:rsidR="00AC4EF9">
        <w:t xml:space="preserve"> с согласия с</w:t>
      </w:r>
      <w:r>
        <w:t xml:space="preserve">убъекта </w:t>
      </w:r>
      <w:proofErr w:type="spellStart"/>
      <w:r w:rsidR="00634F7D">
        <w:t>ПДн</w:t>
      </w:r>
      <w:proofErr w:type="spellEnd"/>
      <w:r>
        <w:t xml:space="preserve">, если иное </w:t>
      </w:r>
      <w:r w:rsidR="00784BE5">
        <w:br/>
      </w:r>
      <w:r>
        <w:t>не предусмотрено законодательством Российской Федерации, на основании заключаемого</w:t>
      </w:r>
      <w:r w:rsidR="000C3C44">
        <w:t xml:space="preserve"> с третьим лицом</w:t>
      </w:r>
      <w:r>
        <w:t xml:space="preserve"> договора</w:t>
      </w:r>
      <w:r w:rsidR="000C3C44">
        <w:t xml:space="preserve"> или соглашения</w:t>
      </w:r>
      <w:r>
        <w:t>, обязательными условиями которого являются</w:t>
      </w:r>
      <w:r w:rsidR="000C3C44">
        <w:t xml:space="preserve"> соблюдение принципов </w:t>
      </w:r>
      <w:r w:rsidR="00784BE5">
        <w:br/>
      </w:r>
      <w:r w:rsidR="000C3C44">
        <w:t>и правил о</w:t>
      </w:r>
      <w:r>
        <w:t xml:space="preserve">бработки, конфиденциальности </w:t>
      </w:r>
      <w:r w:rsidR="00084580">
        <w:t>и обеспечения</w:t>
      </w:r>
      <w:r>
        <w:t xml:space="preserve"> безопасности </w:t>
      </w:r>
      <w:proofErr w:type="spellStart"/>
      <w:r w:rsidR="00634F7D">
        <w:t>ПДн</w:t>
      </w:r>
      <w:proofErr w:type="spellEnd"/>
      <w:r w:rsidR="00634F7D">
        <w:t xml:space="preserve"> </w:t>
      </w:r>
      <w:r>
        <w:t>при их обработке</w:t>
      </w:r>
      <w:r w:rsidR="00AF2FED">
        <w:t>. Перечень третьих лиц может быть</w:t>
      </w:r>
      <w:r>
        <w:t xml:space="preserve"> </w:t>
      </w:r>
      <w:r w:rsidRPr="00783895">
        <w:t>в том числе</w:t>
      </w:r>
      <w:r>
        <w:t xml:space="preserve"> размещен на сайте Банка </w:t>
      </w:r>
      <w:proofErr w:type="spellStart"/>
      <w:r w:rsidR="00F778BB" w:rsidRPr="000C3C44">
        <w:rPr>
          <w:lang w:val="en-US"/>
        </w:rPr>
        <w:t>sibsoc</w:t>
      </w:r>
      <w:proofErr w:type="spellEnd"/>
      <w:r w:rsidR="00F778BB" w:rsidRPr="000C3C44">
        <w:t>.</w:t>
      </w:r>
      <w:proofErr w:type="spellStart"/>
      <w:r w:rsidR="00F778BB" w:rsidRPr="000C3C44">
        <w:rPr>
          <w:lang w:val="en-US"/>
        </w:rPr>
        <w:t>ru</w:t>
      </w:r>
      <w:proofErr w:type="spellEnd"/>
      <w:r w:rsidR="002A2746">
        <w:t>, если иное не указано в согласии субъекта.</w:t>
      </w:r>
      <w:r w:rsidRPr="00E004E9">
        <w:t xml:space="preserve"> Банк вправе вносить изменения в Перечень третьих лиц. </w:t>
      </w:r>
    </w:p>
    <w:p w:rsidR="008766B0" w:rsidRPr="00E004E9" w:rsidRDefault="00634F7D" w:rsidP="005C78E3">
      <w:pPr>
        <w:pStyle w:val="-10"/>
        <w:numPr>
          <w:ilvl w:val="2"/>
          <w:numId w:val="4"/>
        </w:numPr>
        <w:ind w:left="0" w:firstLine="709"/>
      </w:pPr>
      <w:proofErr w:type="spellStart"/>
      <w:r w:rsidRPr="00E004E9">
        <w:t>ПДн</w:t>
      </w:r>
      <w:proofErr w:type="spellEnd"/>
      <w:r w:rsidRPr="00E004E9">
        <w:t xml:space="preserve"> </w:t>
      </w:r>
      <w:r w:rsidR="008766B0" w:rsidRPr="00E004E9">
        <w:t>не раскрываются третьим лицам и не распространя</w:t>
      </w:r>
      <w:r w:rsidR="00AC4EF9">
        <w:t>ются иным образом без согласия с</w:t>
      </w:r>
      <w:r w:rsidR="008766B0" w:rsidRPr="00E004E9">
        <w:t xml:space="preserve">убъекта </w:t>
      </w:r>
      <w:proofErr w:type="spellStart"/>
      <w:r w:rsidRPr="00E004E9">
        <w:t>ПДн</w:t>
      </w:r>
      <w:proofErr w:type="spellEnd"/>
      <w:r w:rsidR="008766B0" w:rsidRPr="00E004E9">
        <w:t xml:space="preserve">, если иное не предусмотрено законодательством Российской Федерации. При раскрытии (предоставлении) </w:t>
      </w:r>
      <w:proofErr w:type="spellStart"/>
      <w:r w:rsidRPr="00E004E9">
        <w:t>ПДн</w:t>
      </w:r>
      <w:proofErr w:type="spellEnd"/>
      <w:r w:rsidRPr="00E004E9">
        <w:t xml:space="preserve"> </w:t>
      </w:r>
      <w:r w:rsidR="008766B0" w:rsidRPr="00E004E9">
        <w:t xml:space="preserve">третьим лицам соблюдаются требования к защите обрабатываемых </w:t>
      </w:r>
      <w:proofErr w:type="spellStart"/>
      <w:r w:rsidRPr="00E004E9">
        <w:t>ПДн</w:t>
      </w:r>
      <w:proofErr w:type="spellEnd"/>
      <w:r w:rsidR="008766B0" w:rsidRPr="00E004E9">
        <w:t xml:space="preserve">. </w:t>
      </w:r>
    </w:p>
    <w:p w:rsidR="008766B0" w:rsidRPr="00E004E9" w:rsidRDefault="008766B0" w:rsidP="005C78E3">
      <w:pPr>
        <w:pStyle w:val="-10"/>
        <w:numPr>
          <w:ilvl w:val="2"/>
          <w:numId w:val="4"/>
        </w:numPr>
        <w:ind w:left="0" w:firstLine="709"/>
      </w:pPr>
      <w:r w:rsidRPr="00E004E9">
        <w:t xml:space="preserve">Представители органов государственной власти (в том числе, контролирующих, надзорных, правоохранительных, дознания и следствия и иных уполномоченных органов по основаниям, предусмотренным действующим законодательством Российской Федерации) получают доступ к </w:t>
      </w:r>
      <w:proofErr w:type="spellStart"/>
      <w:r w:rsidR="00634F7D" w:rsidRPr="00E004E9">
        <w:t>ПДн</w:t>
      </w:r>
      <w:proofErr w:type="spellEnd"/>
      <w:r w:rsidRPr="00E004E9">
        <w:t>, обрабатываемым в Банке, в объеме и порядке, установленном законодательством Российской Федерации.</w:t>
      </w:r>
    </w:p>
    <w:p w:rsidR="008766B0" w:rsidRDefault="008766B0" w:rsidP="005C78E3">
      <w:pPr>
        <w:pStyle w:val="-10"/>
        <w:numPr>
          <w:ilvl w:val="2"/>
          <w:numId w:val="4"/>
        </w:numPr>
        <w:ind w:left="0" w:firstLine="709"/>
      </w:pPr>
      <w:r>
        <w:t xml:space="preserve">Обработка </w:t>
      </w:r>
      <w:proofErr w:type="spellStart"/>
      <w:r w:rsidR="00634F7D">
        <w:t>ПДн</w:t>
      </w:r>
      <w:proofErr w:type="spellEnd"/>
      <w:r w:rsidR="00634F7D">
        <w:t xml:space="preserve"> </w:t>
      </w:r>
      <w:r>
        <w:t>в Б</w:t>
      </w:r>
      <w:r w:rsidR="00AC4EF9">
        <w:t>анке осуществляется с согласия с</w:t>
      </w:r>
      <w:r>
        <w:t xml:space="preserve">убъекта </w:t>
      </w:r>
      <w:proofErr w:type="spellStart"/>
      <w:r w:rsidR="00634F7D">
        <w:t>ПДн</w:t>
      </w:r>
      <w:proofErr w:type="spellEnd"/>
      <w:r w:rsidR="00634F7D">
        <w:t xml:space="preserve"> </w:t>
      </w:r>
      <w:r>
        <w:t>кроме случаев, установленных законодательством Российской Федерации</w:t>
      </w:r>
      <w:r w:rsidR="00066283">
        <w:t>. При этом:</w:t>
      </w:r>
    </w:p>
    <w:p w:rsidR="008766B0" w:rsidRDefault="00224BC8" w:rsidP="005C78E3">
      <w:pPr>
        <w:pStyle w:val="-10"/>
        <w:numPr>
          <w:ilvl w:val="0"/>
          <w:numId w:val="9"/>
        </w:numPr>
        <w:ind w:left="0" w:firstLine="0"/>
      </w:pPr>
      <w:r>
        <w:t>в</w:t>
      </w:r>
      <w:r w:rsidR="000C3C44">
        <w:t xml:space="preserve"> случае</w:t>
      </w:r>
      <w:r>
        <w:t xml:space="preserve"> необходимости</w:t>
      </w:r>
      <w:r w:rsidR="000C3C44">
        <w:t xml:space="preserve"> обработки</w:t>
      </w:r>
      <w:r w:rsidR="008766B0">
        <w:t xml:space="preserve"> специальных категори</w:t>
      </w:r>
      <w:r w:rsidR="000C3C44">
        <w:t xml:space="preserve">й, биометрических </w:t>
      </w:r>
      <w:proofErr w:type="spellStart"/>
      <w:r w:rsidR="000C3C44">
        <w:t>ПДн</w:t>
      </w:r>
      <w:proofErr w:type="spellEnd"/>
      <w:r w:rsidR="000C3C44">
        <w:t xml:space="preserve"> или трансграничной передачи</w:t>
      </w:r>
      <w:r w:rsidR="008766B0">
        <w:t xml:space="preserve"> </w:t>
      </w:r>
      <w:proofErr w:type="spellStart"/>
      <w:r w:rsidR="00634F7D">
        <w:t>ПДн</w:t>
      </w:r>
      <w:proofErr w:type="spellEnd"/>
      <w:r w:rsidR="000C3C44">
        <w:t>,</w:t>
      </w:r>
      <w:r w:rsidR="00634F7D">
        <w:t xml:space="preserve"> </w:t>
      </w:r>
      <w:r w:rsidR="000C3C44">
        <w:t xml:space="preserve">она </w:t>
      </w:r>
      <w:r w:rsidR="008766B0">
        <w:t>осуществляется только при налич</w:t>
      </w:r>
      <w:r w:rsidR="00AC4EF9">
        <w:t>ии согласия в письменной форме с</w:t>
      </w:r>
      <w:r w:rsidR="008766B0">
        <w:t xml:space="preserve">убъекта </w:t>
      </w:r>
      <w:proofErr w:type="spellStart"/>
      <w:r w:rsidR="00634F7D">
        <w:t>ПДн</w:t>
      </w:r>
      <w:proofErr w:type="spellEnd"/>
      <w:r w:rsidR="008766B0">
        <w:t xml:space="preserve">, оформленного в соответствии </w:t>
      </w:r>
      <w:r>
        <w:t>с требованиями законодательства</w:t>
      </w:r>
      <w:r w:rsidR="008766B0">
        <w:t>;</w:t>
      </w:r>
    </w:p>
    <w:p w:rsidR="008766B0" w:rsidRDefault="00224BC8" w:rsidP="005C78E3">
      <w:pPr>
        <w:pStyle w:val="-10"/>
        <w:numPr>
          <w:ilvl w:val="0"/>
          <w:numId w:val="9"/>
        </w:numPr>
        <w:ind w:left="0" w:firstLine="0"/>
      </w:pPr>
      <w:r>
        <w:t>в случае необходимости обработки</w:t>
      </w:r>
      <w:r w:rsidR="008766B0">
        <w:t xml:space="preserve"> </w:t>
      </w:r>
      <w:proofErr w:type="spellStart"/>
      <w:r w:rsidR="00634F7D">
        <w:t>ПДн</w:t>
      </w:r>
      <w:proofErr w:type="spellEnd"/>
      <w:r w:rsidR="00AC4EF9">
        <w:t>, разрешенных с</w:t>
      </w:r>
      <w:r w:rsidR="008766B0">
        <w:t xml:space="preserve">убъектом </w:t>
      </w:r>
      <w:proofErr w:type="spellStart"/>
      <w:r w:rsidR="00634F7D">
        <w:t>ПДн</w:t>
      </w:r>
      <w:proofErr w:type="spellEnd"/>
      <w:r w:rsidR="00634F7D">
        <w:t xml:space="preserve"> </w:t>
      </w:r>
      <w:r w:rsidR="008766B0">
        <w:t xml:space="preserve">для распространения, </w:t>
      </w:r>
      <w:r w:rsidR="00784BE5">
        <w:br/>
      </w:r>
      <w:r>
        <w:t xml:space="preserve">она </w:t>
      </w:r>
      <w:r w:rsidR="008766B0">
        <w:t xml:space="preserve">осуществляется на основании </w:t>
      </w:r>
      <w:r>
        <w:t xml:space="preserve">отдельного </w:t>
      </w:r>
      <w:r w:rsidR="008766B0">
        <w:t xml:space="preserve">согласия, </w:t>
      </w:r>
      <w:r>
        <w:t>оформленного в соответствии с требованиями законодательства</w:t>
      </w:r>
      <w:r w:rsidR="008766B0">
        <w:t>;</w:t>
      </w:r>
    </w:p>
    <w:p w:rsidR="00066283" w:rsidRDefault="00066283" w:rsidP="005C78E3">
      <w:pPr>
        <w:pStyle w:val="-10"/>
        <w:numPr>
          <w:ilvl w:val="0"/>
          <w:numId w:val="9"/>
        </w:numPr>
        <w:ind w:left="0" w:firstLine="0"/>
      </w:pPr>
      <w:r>
        <w:t xml:space="preserve">обработка </w:t>
      </w:r>
      <w:proofErr w:type="spellStart"/>
      <w:r w:rsidR="002A2746">
        <w:t>ПДн</w:t>
      </w:r>
      <w:proofErr w:type="spellEnd"/>
      <w:r>
        <w:t xml:space="preserve"> в целях продвижения </w:t>
      </w:r>
      <w:r w:rsidR="00224BC8">
        <w:t xml:space="preserve">продуктов и </w:t>
      </w:r>
      <w:r>
        <w:t>услуг Банка осуществляется при наличии отдельного вы</w:t>
      </w:r>
      <w:r w:rsidR="002A2746">
        <w:t xml:space="preserve">раженного согласия субъекта </w:t>
      </w:r>
      <w:proofErr w:type="spellStart"/>
      <w:r w:rsidR="002A2746">
        <w:t>ПДн</w:t>
      </w:r>
      <w:proofErr w:type="spellEnd"/>
      <w:r w:rsidR="002A2746">
        <w:t>,</w:t>
      </w:r>
    </w:p>
    <w:p w:rsidR="002A2746" w:rsidRDefault="002A2746" w:rsidP="005C78E3">
      <w:pPr>
        <w:pStyle w:val="-10"/>
        <w:numPr>
          <w:ilvl w:val="0"/>
          <w:numId w:val="9"/>
        </w:numPr>
        <w:ind w:left="0" w:firstLine="0"/>
      </w:pPr>
      <w:r>
        <w:t xml:space="preserve">обработка биометрических </w:t>
      </w:r>
      <w:proofErr w:type="spellStart"/>
      <w:r>
        <w:t>ПДн</w:t>
      </w:r>
      <w:proofErr w:type="spellEnd"/>
      <w:r>
        <w:t xml:space="preserve"> с целью передачи в ЕБС и ЕСИА осуществляется с согласия субъекта </w:t>
      </w:r>
      <w:proofErr w:type="spellStart"/>
      <w:r>
        <w:t>ПДн</w:t>
      </w:r>
      <w:proofErr w:type="spellEnd"/>
      <w:r>
        <w:t xml:space="preserve">, оформленного по форме, утвержденной действующим законодательством, </w:t>
      </w:r>
    </w:p>
    <w:p w:rsidR="008766B0" w:rsidRDefault="000C3C44" w:rsidP="005C78E3">
      <w:pPr>
        <w:pStyle w:val="-10"/>
        <w:numPr>
          <w:ilvl w:val="2"/>
          <w:numId w:val="4"/>
        </w:numPr>
        <w:ind w:left="0" w:firstLine="709"/>
      </w:pPr>
      <w:r>
        <w:t>Условием прекращения о</w:t>
      </w:r>
      <w:r w:rsidR="008766B0" w:rsidRPr="00E004E9">
        <w:t xml:space="preserve">бработки </w:t>
      </w:r>
      <w:proofErr w:type="spellStart"/>
      <w:r w:rsidR="00634F7D" w:rsidRPr="00E004E9">
        <w:t>ПДн</w:t>
      </w:r>
      <w:proofErr w:type="spellEnd"/>
      <w:r w:rsidR="00634F7D" w:rsidRPr="00E004E9">
        <w:t xml:space="preserve"> </w:t>
      </w:r>
      <w:r w:rsidR="008766B0" w:rsidRPr="00E004E9">
        <w:t xml:space="preserve">может являться достижение целей обработки </w:t>
      </w:r>
      <w:proofErr w:type="spellStart"/>
      <w:r w:rsidR="00634F7D" w:rsidRPr="00E004E9">
        <w:t>ПДн</w:t>
      </w:r>
      <w:proofErr w:type="spellEnd"/>
      <w:r w:rsidR="008766B0" w:rsidRPr="00E004E9">
        <w:t>, ист</w:t>
      </w:r>
      <w:r w:rsidR="00AC4EF9">
        <w:t>ечение срока действия согласия с</w:t>
      </w:r>
      <w:r w:rsidR="008766B0" w:rsidRPr="00E004E9">
        <w:t xml:space="preserve">убъекта </w:t>
      </w:r>
      <w:proofErr w:type="spellStart"/>
      <w:r w:rsidR="00634F7D" w:rsidRPr="00E004E9">
        <w:t>ПДн</w:t>
      </w:r>
      <w:proofErr w:type="spellEnd"/>
      <w:r w:rsidR="00634F7D" w:rsidRPr="00E004E9">
        <w:t xml:space="preserve"> </w:t>
      </w:r>
      <w:r w:rsidR="008766B0" w:rsidRPr="00E004E9">
        <w:t xml:space="preserve">на обработку его </w:t>
      </w:r>
      <w:proofErr w:type="spellStart"/>
      <w:r w:rsidR="00634F7D" w:rsidRPr="00E004E9">
        <w:t>ПДн</w:t>
      </w:r>
      <w:proofErr w:type="spellEnd"/>
      <w:r w:rsidR="008766B0" w:rsidRPr="00E004E9">
        <w:t xml:space="preserve"> или отзыв согласия Субъекта </w:t>
      </w:r>
      <w:proofErr w:type="spellStart"/>
      <w:r w:rsidR="00634F7D" w:rsidRPr="00E004E9">
        <w:t>ПДн</w:t>
      </w:r>
      <w:proofErr w:type="spellEnd"/>
      <w:r w:rsidR="00634F7D" w:rsidRPr="00E004E9">
        <w:t xml:space="preserve"> </w:t>
      </w:r>
      <w:r w:rsidR="008766B0" w:rsidRPr="00E004E9">
        <w:t xml:space="preserve">на обработку его </w:t>
      </w:r>
      <w:proofErr w:type="spellStart"/>
      <w:r w:rsidR="00634F7D" w:rsidRPr="00E004E9">
        <w:t>ПДн</w:t>
      </w:r>
      <w:proofErr w:type="spellEnd"/>
      <w:r w:rsidR="008766B0" w:rsidRPr="00E004E9">
        <w:t xml:space="preserve">, а также выявление неправомерной обработки </w:t>
      </w:r>
      <w:proofErr w:type="spellStart"/>
      <w:r w:rsidR="00634F7D" w:rsidRPr="00E004E9">
        <w:t>ПДн</w:t>
      </w:r>
      <w:proofErr w:type="spellEnd"/>
      <w:r w:rsidR="008766B0" w:rsidRPr="00E004E9">
        <w:t xml:space="preserve">. </w:t>
      </w:r>
    </w:p>
    <w:p w:rsidR="00454ECC" w:rsidRPr="00E004E9" w:rsidRDefault="00454ECC" w:rsidP="00454ECC">
      <w:pPr>
        <w:pStyle w:val="-10"/>
        <w:numPr>
          <w:ilvl w:val="2"/>
          <w:numId w:val="4"/>
        </w:numPr>
        <w:ind w:left="0" w:firstLine="709"/>
      </w:pPr>
      <w:r>
        <w:lastRenderedPageBreak/>
        <w:t xml:space="preserve">При наступлении условия прекращения обработки </w:t>
      </w:r>
      <w:proofErr w:type="spellStart"/>
      <w:r>
        <w:t>ПДн</w:t>
      </w:r>
      <w:proofErr w:type="spellEnd"/>
      <w:r>
        <w:t xml:space="preserve"> </w:t>
      </w:r>
      <w:r w:rsidRPr="00E004E9">
        <w:t>подлежат уничтожению</w:t>
      </w:r>
      <w:r>
        <w:t xml:space="preserve"> или обезличиванию</w:t>
      </w:r>
      <w:r w:rsidRPr="00E004E9">
        <w:t xml:space="preserve"> в установленные законодательством Российской Федерации сроки: </w:t>
      </w:r>
    </w:p>
    <w:p w:rsidR="00454ECC" w:rsidRPr="00E004E9" w:rsidRDefault="00454ECC" w:rsidP="00454ECC">
      <w:pPr>
        <w:pStyle w:val="-10"/>
        <w:numPr>
          <w:ilvl w:val="0"/>
          <w:numId w:val="10"/>
        </w:numPr>
        <w:ind w:left="0" w:firstLine="0"/>
      </w:pPr>
      <w:r w:rsidRPr="00E004E9">
        <w:t>если иное не предусмотрено договором</w:t>
      </w:r>
      <w:r>
        <w:t xml:space="preserve"> (соглашением)</w:t>
      </w:r>
      <w:r w:rsidRPr="00E004E9">
        <w:t>, стороной которого, выгодоприобретателем или поручителем</w:t>
      </w:r>
      <w:r w:rsidR="00AC4EF9">
        <w:t xml:space="preserve"> по которому является с</w:t>
      </w:r>
      <w:r w:rsidRPr="00E004E9">
        <w:t xml:space="preserve">убъект </w:t>
      </w:r>
      <w:proofErr w:type="spellStart"/>
      <w:r w:rsidRPr="00E004E9">
        <w:t>ПДн</w:t>
      </w:r>
      <w:proofErr w:type="spellEnd"/>
      <w:r w:rsidRPr="00E004E9">
        <w:t xml:space="preserve">; </w:t>
      </w:r>
    </w:p>
    <w:p w:rsidR="00454ECC" w:rsidRDefault="00454ECC" w:rsidP="00454ECC">
      <w:pPr>
        <w:pStyle w:val="-10"/>
        <w:numPr>
          <w:ilvl w:val="0"/>
          <w:numId w:val="10"/>
        </w:numPr>
        <w:ind w:left="0" w:firstLine="0"/>
      </w:pPr>
      <w:r w:rsidRPr="00E004E9">
        <w:t>если Банк не вправе осуще</w:t>
      </w:r>
      <w:r w:rsidR="00AC4EF9">
        <w:t>ствлять обработку без согласия с</w:t>
      </w:r>
      <w:r w:rsidRPr="00E004E9">
        <w:t xml:space="preserve">убъекта </w:t>
      </w:r>
      <w:proofErr w:type="spellStart"/>
      <w:r w:rsidRPr="00E004E9">
        <w:t>ПДн</w:t>
      </w:r>
      <w:proofErr w:type="spellEnd"/>
      <w:r w:rsidRPr="00E004E9">
        <w:t xml:space="preserve"> на основаниях, предусмотренных </w:t>
      </w:r>
      <w:r>
        <w:t>действующим законодательством</w:t>
      </w:r>
      <w:r w:rsidRPr="00E004E9">
        <w:t>;</w:t>
      </w:r>
    </w:p>
    <w:p w:rsidR="00454ECC" w:rsidRDefault="00454ECC" w:rsidP="00454ECC">
      <w:pPr>
        <w:pStyle w:val="-10"/>
        <w:numPr>
          <w:ilvl w:val="0"/>
          <w:numId w:val="10"/>
        </w:numPr>
        <w:ind w:left="0" w:firstLine="0"/>
      </w:pPr>
      <w:r>
        <w:t xml:space="preserve">если действующим законодательством не установлен </w:t>
      </w:r>
      <w:r w:rsidR="002A2746">
        <w:t xml:space="preserve">срок обязательного хранения </w:t>
      </w:r>
      <w:proofErr w:type="spellStart"/>
      <w:r w:rsidR="002A2746">
        <w:t>ПДн</w:t>
      </w:r>
      <w:proofErr w:type="spellEnd"/>
      <w:r w:rsidR="002A2746">
        <w:t>.</w:t>
      </w:r>
    </w:p>
    <w:p w:rsidR="00454ECC" w:rsidRDefault="008766B0" w:rsidP="00454ECC">
      <w:pPr>
        <w:pStyle w:val="-10"/>
        <w:numPr>
          <w:ilvl w:val="2"/>
          <w:numId w:val="4"/>
        </w:numPr>
        <w:ind w:left="0" w:firstLine="709"/>
      </w:pPr>
      <w:r w:rsidRPr="00E004E9">
        <w:t xml:space="preserve">Хранение </w:t>
      </w:r>
      <w:proofErr w:type="spellStart"/>
      <w:r w:rsidR="00634F7D" w:rsidRPr="00E004E9">
        <w:t>ПДн</w:t>
      </w:r>
      <w:proofErr w:type="spellEnd"/>
      <w:r w:rsidR="00634F7D" w:rsidRPr="00E004E9">
        <w:t xml:space="preserve"> </w:t>
      </w:r>
      <w:r w:rsidRPr="00E004E9">
        <w:t>осуществляется в форме, по</w:t>
      </w:r>
      <w:r w:rsidR="00AC4EF9">
        <w:t>зволяющей определить с</w:t>
      </w:r>
      <w:r w:rsidRPr="00E004E9">
        <w:t xml:space="preserve">убъекта </w:t>
      </w:r>
      <w:proofErr w:type="spellStart"/>
      <w:r w:rsidR="00634F7D" w:rsidRPr="00E004E9">
        <w:t>ПДн</w:t>
      </w:r>
      <w:proofErr w:type="spellEnd"/>
      <w:r w:rsidR="00634F7D" w:rsidRPr="00E004E9">
        <w:t xml:space="preserve"> </w:t>
      </w:r>
      <w:r w:rsidR="00784BE5">
        <w:br/>
      </w:r>
      <w:r w:rsidRPr="00E004E9">
        <w:t xml:space="preserve">не </w:t>
      </w:r>
      <w:r w:rsidR="000C3C44">
        <w:t>дольше, чем этого требуют цели о</w:t>
      </w:r>
      <w:r w:rsidRPr="00E004E9">
        <w:t xml:space="preserve">бработки </w:t>
      </w:r>
      <w:proofErr w:type="spellStart"/>
      <w:r w:rsidR="00634F7D" w:rsidRPr="00E004E9">
        <w:t>ПДн</w:t>
      </w:r>
      <w:proofErr w:type="spellEnd"/>
      <w:r w:rsidRPr="00E004E9">
        <w:t xml:space="preserve">, кроме случаев, когда срок хранения </w:t>
      </w:r>
      <w:proofErr w:type="spellStart"/>
      <w:r w:rsidR="00634F7D" w:rsidRPr="00E004E9">
        <w:t>ПДн</w:t>
      </w:r>
      <w:proofErr w:type="spellEnd"/>
      <w:r w:rsidR="00634F7D" w:rsidRPr="00E004E9">
        <w:t xml:space="preserve"> </w:t>
      </w:r>
      <w:r w:rsidRPr="00E004E9">
        <w:t xml:space="preserve">установлен федеральным законом, </w:t>
      </w:r>
      <w:r w:rsidR="00DF2726">
        <w:t xml:space="preserve">согласием </w:t>
      </w:r>
      <w:r w:rsidR="00AC4EF9">
        <w:t>с</w:t>
      </w:r>
      <w:r w:rsidR="006B2AA4">
        <w:t>убъект</w:t>
      </w:r>
      <w:r w:rsidR="00DF2726">
        <w:t xml:space="preserve">а </w:t>
      </w:r>
      <w:proofErr w:type="spellStart"/>
      <w:r w:rsidR="00DF2726">
        <w:t>ПДн</w:t>
      </w:r>
      <w:proofErr w:type="spellEnd"/>
      <w:r w:rsidR="00DF2726">
        <w:t xml:space="preserve"> или </w:t>
      </w:r>
      <w:r w:rsidRPr="00E004E9">
        <w:t xml:space="preserve">договором, стороной которого, выгодоприобретателем или </w:t>
      </w:r>
      <w:r w:rsidR="00066283" w:rsidRPr="00E004E9">
        <w:t>поручителем</w:t>
      </w:r>
      <w:r w:rsidRPr="00E004E9">
        <w:t xml:space="preserve"> по которому является </w:t>
      </w:r>
      <w:r w:rsidR="00AC4EF9">
        <w:t>с</w:t>
      </w:r>
      <w:r w:rsidRPr="00E004E9">
        <w:t xml:space="preserve">убъект </w:t>
      </w:r>
      <w:proofErr w:type="spellStart"/>
      <w:r w:rsidR="00634F7D" w:rsidRPr="00E004E9">
        <w:t>ПДн</w:t>
      </w:r>
      <w:proofErr w:type="spellEnd"/>
      <w:r w:rsidRPr="00E004E9">
        <w:t xml:space="preserve">. </w:t>
      </w:r>
    </w:p>
    <w:p w:rsidR="006B2AA4" w:rsidRDefault="008766B0" w:rsidP="00784BE5">
      <w:pPr>
        <w:pStyle w:val="-10"/>
        <w:numPr>
          <w:ilvl w:val="2"/>
          <w:numId w:val="4"/>
        </w:numPr>
        <w:ind w:left="0" w:firstLine="709"/>
      </w:pPr>
      <w:r w:rsidRPr="00E004E9">
        <w:t xml:space="preserve"> </w:t>
      </w:r>
      <w:r w:rsidR="006B2AA4">
        <w:t xml:space="preserve">Банк при сборе </w:t>
      </w:r>
      <w:proofErr w:type="spellStart"/>
      <w:r w:rsidR="006B2AA4">
        <w:t>ПДн</w:t>
      </w:r>
      <w:proofErr w:type="spellEnd"/>
      <w:r w:rsidR="006B2AA4">
        <w:t>, в том числе посредством информационно</w:t>
      </w:r>
      <w:r w:rsidR="006B2AA4" w:rsidRPr="00E372C3">
        <w:t>-</w:t>
      </w:r>
      <w:r w:rsidR="006B2AA4">
        <w:t xml:space="preserve">телекоммуникационной сети «Интернет», обеспечивает запись, систематизацию, накопление, хранение, уточнение (обновление, изменение), извлечение </w:t>
      </w:r>
      <w:proofErr w:type="spellStart"/>
      <w:r w:rsidR="006B2AA4">
        <w:t>ПДн</w:t>
      </w:r>
      <w:proofErr w:type="spellEnd"/>
      <w:r w:rsidR="006B2AA4">
        <w:t xml:space="preserve"> граждан Российской Федерации с использованием баз данных, находящихся на территории Российской Федерации.</w:t>
      </w:r>
    </w:p>
    <w:p w:rsidR="00B6415A" w:rsidRDefault="00B6415A" w:rsidP="0011509E">
      <w:pPr>
        <w:pStyle w:val="-10"/>
        <w:numPr>
          <w:ilvl w:val="0"/>
          <w:numId w:val="0"/>
        </w:numPr>
        <w:ind w:firstLine="708"/>
      </w:pPr>
    </w:p>
    <w:p w:rsidR="00894034" w:rsidRPr="00293453" w:rsidRDefault="00894034" w:rsidP="00471168">
      <w:pPr>
        <w:pStyle w:val="-2"/>
      </w:pPr>
      <w:bookmarkStart w:id="10" w:name="_Toc87284765"/>
      <w:r w:rsidRPr="00293453">
        <w:t xml:space="preserve">Права </w:t>
      </w:r>
      <w:r w:rsidR="007B4375" w:rsidRPr="00293453">
        <w:t>субъекта</w:t>
      </w:r>
      <w:r w:rsidR="002A2E8A" w:rsidRPr="00293453">
        <w:t xml:space="preserve"> </w:t>
      </w:r>
      <w:proofErr w:type="spellStart"/>
      <w:r w:rsidR="002A2E8A" w:rsidRPr="00293453">
        <w:t>ПДн</w:t>
      </w:r>
      <w:bookmarkEnd w:id="10"/>
      <w:proofErr w:type="spellEnd"/>
    </w:p>
    <w:p w:rsidR="00F778BB" w:rsidRPr="002A2E8A" w:rsidRDefault="00F778BB" w:rsidP="005C78E3">
      <w:pPr>
        <w:pStyle w:val="aa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  <w:highlight w:val="yellow"/>
        </w:rPr>
      </w:pPr>
    </w:p>
    <w:p w:rsidR="007B4375" w:rsidRDefault="007B4375" w:rsidP="00293453">
      <w:pPr>
        <w:pStyle w:val="-10"/>
        <w:numPr>
          <w:ilvl w:val="2"/>
          <w:numId w:val="4"/>
        </w:numPr>
        <w:ind w:left="0" w:firstLine="709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</w:t>
      </w:r>
      <w:r w:rsidR="00454ECC">
        <w:t>лучение информации, касающейся о</w:t>
      </w:r>
      <w:r>
        <w:t xml:space="preserve">бработки его </w:t>
      </w:r>
      <w:proofErr w:type="spellStart"/>
      <w:r>
        <w:t>ПДн</w:t>
      </w:r>
      <w:proofErr w:type="spellEnd"/>
      <w:r>
        <w:t xml:space="preserve">, </w:t>
      </w:r>
      <w:r w:rsidR="00784BE5">
        <w:br/>
      </w:r>
      <w:r>
        <w:t xml:space="preserve">в том числе содержащей: </w:t>
      </w:r>
    </w:p>
    <w:p w:rsidR="007B4375" w:rsidRDefault="00454ECC" w:rsidP="00293453">
      <w:pPr>
        <w:pStyle w:val="-10"/>
        <w:numPr>
          <w:ilvl w:val="0"/>
          <w:numId w:val="21"/>
        </w:numPr>
        <w:ind w:left="426"/>
      </w:pPr>
      <w:r>
        <w:t>подтверждение факта о</w:t>
      </w:r>
      <w:r w:rsidR="007B4375">
        <w:t xml:space="preserve">бработки </w:t>
      </w:r>
      <w:proofErr w:type="spellStart"/>
      <w:r w:rsidR="007B4375">
        <w:t>ПДн</w:t>
      </w:r>
      <w:proofErr w:type="spellEnd"/>
      <w:r w:rsidR="007B4375">
        <w:t xml:space="preserve"> Банком;</w:t>
      </w:r>
    </w:p>
    <w:p w:rsidR="007B4375" w:rsidRDefault="00454ECC" w:rsidP="00293453">
      <w:pPr>
        <w:pStyle w:val="-10"/>
        <w:numPr>
          <w:ilvl w:val="0"/>
          <w:numId w:val="21"/>
        </w:numPr>
        <w:ind w:left="426"/>
      </w:pPr>
      <w:r>
        <w:t>правовые основания и цели о</w:t>
      </w:r>
      <w:r w:rsidR="007B4375">
        <w:t xml:space="preserve">бработки </w:t>
      </w:r>
      <w:proofErr w:type="spellStart"/>
      <w:r w:rsidR="007B4375">
        <w:t>ПДн</w:t>
      </w:r>
      <w:proofErr w:type="spellEnd"/>
      <w:r w:rsidR="007B4375">
        <w:t xml:space="preserve">; 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>цел</w:t>
      </w:r>
      <w:r w:rsidR="00454ECC">
        <w:t>и и применяемые Банком способы о</w:t>
      </w:r>
      <w:r>
        <w:t xml:space="preserve">бработки </w:t>
      </w:r>
      <w:proofErr w:type="spellStart"/>
      <w:r>
        <w:t>ПДн</w:t>
      </w:r>
      <w:proofErr w:type="spellEnd"/>
      <w:r>
        <w:t xml:space="preserve">; 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 xml:space="preserve">наименование и место нахождения Банка, сведения о лицах (за исключением работников Банка), которые имеют доступ к </w:t>
      </w:r>
      <w:proofErr w:type="spellStart"/>
      <w:r>
        <w:t>ПДн</w:t>
      </w:r>
      <w:proofErr w:type="spellEnd"/>
      <w:r>
        <w:t xml:space="preserve"> или которым могут быть переданы или раскрыты </w:t>
      </w:r>
      <w:proofErr w:type="spellStart"/>
      <w:r>
        <w:t>ПДн</w:t>
      </w:r>
      <w:proofErr w:type="spellEnd"/>
      <w:r>
        <w:t xml:space="preserve"> на основании договора с Банком или на основании федерального закона;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 xml:space="preserve">перечень и категории обрабатываемых </w:t>
      </w:r>
      <w:proofErr w:type="spellStart"/>
      <w:r>
        <w:t>ПДн</w:t>
      </w:r>
      <w:proofErr w:type="spellEnd"/>
      <w:r>
        <w:t xml:space="preserve">, относящихся к соответствующему </w:t>
      </w:r>
      <w:r w:rsidR="00136A75">
        <w:t>с</w:t>
      </w:r>
      <w:r>
        <w:t xml:space="preserve">убъекту </w:t>
      </w:r>
      <w:proofErr w:type="spellStart"/>
      <w:r>
        <w:t>ПДн</w:t>
      </w:r>
      <w:proofErr w:type="spellEnd"/>
      <w:r>
        <w:t>, источник их получения, если иной порядок представления таких данных не предусмотрен федеральным законом;</w:t>
      </w:r>
    </w:p>
    <w:p w:rsidR="007B4375" w:rsidRDefault="00454ECC" w:rsidP="00293453">
      <w:pPr>
        <w:pStyle w:val="-10"/>
        <w:numPr>
          <w:ilvl w:val="0"/>
          <w:numId w:val="21"/>
        </w:numPr>
        <w:ind w:left="426"/>
      </w:pPr>
      <w:r>
        <w:t>сроки о</w:t>
      </w:r>
      <w:r w:rsidR="007B4375">
        <w:t xml:space="preserve">бработки </w:t>
      </w:r>
      <w:proofErr w:type="spellStart"/>
      <w:r w:rsidR="007B4375">
        <w:t>ПДн</w:t>
      </w:r>
      <w:proofErr w:type="spellEnd"/>
      <w:r w:rsidR="007B4375">
        <w:t>, в том числе сроки их хранения;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 xml:space="preserve">порядок осуществления </w:t>
      </w:r>
      <w:r w:rsidR="00AC4EF9">
        <w:t>с</w:t>
      </w:r>
      <w:r>
        <w:t xml:space="preserve">убъектом </w:t>
      </w:r>
      <w:proofErr w:type="spellStart"/>
      <w:r>
        <w:t>ПДн</w:t>
      </w:r>
      <w:proofErr w:type="spellEnd"/>
      <w:r>
        <w:t xml:space="preserve"> прав, предусмотренных Федеральным законом №</w:t>
      </w:r>
      <w:r w:rsidR="00784BE5">
        <w:t xml:space="preserve"> </w:t>
      </w:r>
      <w:r>
        <w:t>152-ФЗ;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>информацию об осуще</w:t>
      </w:r>
      <w:r w:rsidR="00454ECC">
        <w:t>ствленной или о предполагаемой т</w:t>
      </w:r>
      <w:r>
        <w:t xml:space="preserve">рансграничной передаче </w:t>
      </w:r>
      <w:proofErr w:type="spellStart"/>
      <w:r>
        <w:t>ПДн</w:t>
      </w:r>
      <w:proofErr w:type="spellEnd"/>
      <w:r>
        <w:t>;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>наименование или фамилию, имя, отчество</w:t>
      </w:r>
      <w:r w:rsidR="00454ECC">
        <w:t xml:space="preserve"> и адрес лица, осуществляющего о</w:t>
      </w:r>
      <w:r>
        <w:t>бработк</w:t>
      </w:r>
      <w:r w:rsidR="00454ECC">
        <w:t xml:space="preserve">у </w:t>
      </w:r>
      <w:proofErr w:type="spellStart"/>
      <w:r w:rsidR="00454ECC">
        <w:t>ПДн</w:t>
      </w:r>
      <w:proofErr w:type="spellEnd"/>
      <w:r w:rsidR="00454ECC">
        <w:t xml:space="preserve"> </w:t>
      </w:r>
      <w:r w:rsidR="00784BE5">
        <w:br/>
      </w:r>
      <w:r w:rsidR="00454ECC">
        <w:t>по поручению Банка, если о</w:t>
      </w:r>
      <w:r>
        <w:t>бработка поручена или будет поручена такому лицу;</w:t>
      </w:r>
    </w:p>
    <w:p w:rsidR="007B4375" w:rsidRDefault="007B4375" w:rsidP="00293453">
      <w:pPr>
        <w:pStyle w:val="-10"/>
        <w:numPr>
          <w:ilvl w:val="0"/>
          <w:numId w:val="21"/>
        </w:numPr>
        <w:ind w:left="426"/>
      </w:pPr>
      <w:r>
        <w:t>иные сведения, предусмотренные Федеральным законом №</w:t>
      </w:r>
      <w:r w:rsidR="00784BE5">
        <w:t xml:space="preserve"> </w:t>
      </w:r>
      <w:r>
        <w:t>152-ФЗ ил</w:t>
      </w:r>
      <w:r w:rsidR="00784BE5">
        <w:t>и другими федеральными законами.</w:t>
      </w:r>
    </w:p>
    <w:p w:rsidR="00293453" w:rsidRDefault="00454ECC" w:rsidP="00293453">
      <w:pPr>
        <w:pStyle w:val="-10"/>
        <w:numPr>
          <w:ilvl w:val="2"/>
          <w:numId w:val="4"/>
        </w:numPr>
        <w:ind w:left="0" w:firstLine="709"/>
      </w:pPr>
      <w:r>
        <w:t>Субъект</w:t>
      </w:r>
      <w:r w:rsidR="00293453">
        <w:t xml:space="preserve"> </w:t>
      </w:r>
      <w:proofErr w:type="spellStart"/>
      <w:r w:rsidR="00293453">
        <w:t>ПДн</w:t>
      </w:r>
      <w:proofErr w:type="spellEnd"/>
      <w:r w:rsidR="00293453">
        <w:t xml:space="preserve"> имеет право: </w:t>
      </w:r>
    </w:p>
    <w:p w:rsidR="00293453" w:rsidRDefault="00293453" w:rsidP="00293453">
      <w:pPr>
        <w:pStyle w:val="-10"/>
        <w:numPr>
          <w:ilvl w:val="0"/>
          <w:numId w:val="22"/>
        </w:numPr>
        <w:ind w:left="426"/>
      </w:pPr>
      <w:r>
        <w:t xml:space="preserve">потребовать исправить свои </w:t>
      </w:r>
      <w:proofErr w:type="spellStart"/>
      <w:r>
        <w:t>ПДн</w:t>
      </w:r>
      <w:proofErr w:type="spellEnd"/>
      <w:r>
        <w:t xml:space="preserve"> в случае обнаружения неточностей в составе </w:t>
      </w:r>
      <w:proofErr w:type="spellStart"/>
      <w:r>
        <w:t>ПДн</w:t>
      </w:r>
      <w:proofErr w:type="spellEnd"/>
      <w:r>
        <w:t xml:space="preserve">, которые обрабатываются Банком, а также внести дополнения в </w:t>
      </w:r>
      <w:proofErr w:type="spellStart"/>
      <w:r>
        <w:t>ПДн</w:t>
      </w:r>
      <w:proofErr w:type="spellEnd"/>
      <w:r>
        <w:t xml:space="preserve">, в том числе посредством предоставления дополнительного заявления; </w:t>
      </w:r>
    </w:p>
    <w:p w:rsidR="007B4375" w:rsidRDefault="002A2746" w:rsidP="00293453">
      <w:pPr>
        <w:pStyle w:val="-10"/>
        <w:numPr>
          <w:ilvl w:val="0"/>
          <w:numId w:val="22"/>
        </w:numPr>
        <w:ind w:left="426"/>
      </w:pPr>
      <w:r>
        <w:t>отозвать свое с</w:t>
      </w:r>
      <w:r w:rsidR="00454ECC">
        <w:t>огласие на о</w:t>
      </w:r>
      <w:r w:rsidR="007B4375">
        <w:t xml:space="preserve">бработку </w:t>
      </w:r>
      <w:proofErr w:type="spellStart"/>
      <w:r w:rsidR="007B4375">
        <w:t>ПДн</w:t>
      </w:r>
      <w:proofErr w:type="spellEnd"/>
      <w:r w:rsidR="007B4375">
        <w:t xml:space="preserve"> и потребовать удалить свои </w:t>
      </w:r>
      <w:proofErr w:type="spellStart"/>
      <w:r w:rsidR="007B4375">
        <w:t>ПДн</w:t>
      </w:r>
      <w:proofErr w:type="spellEnd"/>
      <w:r w:rsidR="007B4375">
        <w:t xml:space="preserve">, если </w:t>
      </w:r>
      <w:proofErr w:type="spellStart"/>
      <w:r w:rsidR="007B4375">
        <w:t>ПДн</w:t>
      </w:r>
      <w:proofErr w:type="spellEnd"/>
      <w:r w:rsidR="007B4375">
        <w:t xml:space="preserve"> больше </w:t>
      </w:r>
      <w:r w:rsidR="00784BE5">
        <w:br/>
      </w:r>
      <w:r w:rsidR="007B4375">
        <w:t xml:space="preserve">не требуются для целей, в которых они были получены, и у Банка отсутствуют имеющие законные основания для обработки его данных; </w:t>
      </w:r>
    </w:p>
    <w:p w:rsidR="007B4375" w:rsidRDefault="007B4375" w:rsidP="00293453">
      <w:pPr>
        <w:pStyle w:val="-10"/>
        <w:numPr>
          <w:ilvl w:val="0"/>
          <w:numId w:val="22"/>
        </w:numPr>
        <w:ind w:left="426"/>
      </w:pPr>
      <w:r>
        <w:t>потребоват</w:t>
      </w:r>
      <w:r w:rsidR="00454ECC">
        <w:t>ь ограничить обрабо</w:t>
      </w:r>
      <w:r w:rsidR="00784BE5">
        <w:t xml:space="preserve">тку его </w:t>
      </w:r>
      <w:proofErr w:type="spellStart"/>
      <w:r w:rsidR="00784BE5">
        <w:t>ПДн</w:t>
      </w:r>
      <w:proofErr w:type="spellEnd"/>
      <w:r w:rsidR="00784BE5">
        <w:t xml:space="preserve"> для рекламных целей;</w:t>
      </w:r>
      <w:r>
        <w:t xml:space="preserve"> </w:t>
      </w:r>
    </w:p>
    <w:p w:rsidR="007B4375" w:rsidRPr="00293453" w:rsidRDefault="007B4375" w:rsidP="00293453">
      <w:pPr>
        <w:pStyle w:val="-10"/>
        <w:numPr>
          <w:ilvl w:val="0"/>
          <w:numId w:val="22"/>
        </w:numPr>
        <w:ind w:left="426"/>
      </w:pPr>
      <w:r w:rsidRPr="00293453">
        <w:t>иные права, установленные законодательством Российской Федерации</w:t>
      </w:r>
      <w:r w:rsidR="00784BE5">
        <w:t>.</w:t>
      </w:r>
    </w:p>
    <w:p w:rsidR="007B4375" w:rsidRPr="00293453" w:rsidRDefault="007B4375" w:rsidP="007B4375">
      <w:pPr>
        <w:pStyle w:val="-10"/>
        <w:numPr>
          <w:ilvl w:val="2"/>
          <w:numId w:val="4"/>
        </w:numPr>
        <w:ind w:left="0" w:firstLine="709"/>
      </w:pPr>
      <w:r w:rsidRPr="00293453">
        <w:t xml:space="preserve">Для обращения в Банк по вопросам обработки и защиты своих </w:t>
      </w:r>
      <w:proofErr w:type="spellStart"/>
      <w:r w:rsidRPr="00293453">
        <w:t>ПДн</w:t>
      </w:r>
      <w:proofErr w:type="spellEnd"/>
      <w:r w:rsidRPr="00293453">
        <w:t xml:space="preserve">, субъект персональных данных должен направить письменный запрос. Запрос может быть оформлен в письменном виде при личном посещении отделения Банка, либо может быть отправлен по почте в адрес Банка: 656049, г. Барнаул, </w:t>
      </w:r>
      <w:proofErr w:type="spellStart"/>
      <w:r w:rsidRPr="00293453">
        <w:t>пр-кт</w:t>
      </w:r>
      <w:proofErr w:type="spellEnd"/>
      <w:r w:rsidRPr="00293453">
        <w:t> Ленина, 61а.</w:t>
      </w:r>
    </w:p>
    <w:p w:rsidR="005C78E3" w:rsidRPr="00293453" w:rsidRDefault="005C78E3" w:rsidP="005C78E3">
      <w:pPr>
        <w:pStyle w:val="-10"/>
        <w:numPr>
          <w:ilvl w:val="2"/>
          <w:numId w:val="4"/>
        </w:numPr>
        <w:ind w:left="0" w:firstLine="709"/>
      </w:pPr>
      <w:r w:rsidRPr="00293453">
        <w:t xml:space="preserve">Запрос </w:t>
      </w:r>
      <w:r w:rsidR="00AC4EF9">
        <w:t>с</w:t>
      </w:r>
      <w:r w:rsidRPr="00293453">
        <w:t xml:space="preserve">убъекта </w:t>
      </w:r>
      <w:proofErr w:type="spellStart"/>
      <w:r w:rsidRPr="00293453">
        <w:t>ПДн</w:t>
      </w:r>
      <w:proofErr w:type="spellEnd"/>
      <w:r w:rsidRPr="00293453">
        <w:t xml:space="preserve"> на получение сведений, касающихся обработки его </w:t>
      </w:r>
      <w:proofErr w:type="spellStart"/>
      <w:r w:rsidRPr="00293453">
        <w:t>ПДн</w:t>
      </w:r>
      <w:proofErr w:type="spellEnd"/>
      <w:r w:rsidRPr="00293453">
        <w:t xml:space="preserve"> Банком, должен содержать: </w:t>
      </w:r>
    </w:p>
    <w:p w:rsidR="005C78E3" w:rsidRPr="00293453" w:rsidRDefault="005C78E3" w:rsidP="005C78E3">
      <w:pPr>
        <w:pStyle w:val="aa"/>
        <w:numPr>
          <w:ilvl w:val="0"/>
          <w:numId w:val="11"/>
        </w:numPr>
        <w:ind w:left="0" w:firstLine="0"/>
        <w:rPr>
          <w:rFonts w:ascii="Arial" w:eastAsia="Calibri" w:hAnsi="Arial" w:cs="Arial"/>
          <w:sz w:val="20"/>
          <w:szCs w:val="20"/>
        </w:rPr>
      </w:pPr>
      <w:r w:rsidRPr="00293453">
        <w:rPr>
          <w:rFonts w:ascii="Arial" w:eastAsia="Calibri" w:hAnsi="Arial" w:cs="Arial"/>
          <w:sz w:val="20"/>
          <w:szCs w:val="20"/>
        </w:rPr>
        <w:t xml:space="preserve">фамилию, имя, отчество субъекта </w:t>
      </w:r>
      <w:proofErr w:type="spellStart"/>
      <w:r w:rsidR="00454ECC">
        <w:rPr>
          <w:rFonts w:ascii="Arial" w:eastAsia="Calibri" w:hAnsi="Arial" w:cs="Arial"/>
          <w:sz w:val="20"/>
          <w:szCs w:val="20"/>
        </w:rPr>
        <w:t>ПДн</w:t>
      </w:r>
      <w:proofErr w:type="spellEnd"/>
      <w:r w:rsidRPr="00293453">
        <w:rPr>
          <w:rFonts w:ascii="Arial" w:eastAsia="Calibri" w:hAnsi="Arial" w:cs="Arial"/>
          <w:sz w:val="20"/>
          <w:szCs w:val="20"/>
        </w:rPr>
        <w:t xml:space="preserve"> или его представителя,</w:t>
      </w:r>
    </w:p>
    <w:p w:rsidR="005C78E3" w:rsidRPr="00293453" w:rsidRDefault="005C78E3" w:rsidP="005C78E3">
      <w:pPr>
        <w:pStyle w:val="aa"/>
        <w:numPr>
          <w:ilvl w:val="0"/>
          <w:numId w:val="11"/>
        </w:numPr>
        <w:spacing w:after="0"/>
        <w:ind w:left="0" w:firstLine="0"/>
        <w:rPr>
          <w:rFonts w:ascii="Arial" w:eastAsia="Calibri" w:hAnsi="Arial" w:cs="Arial"/>
          <w:sz w:val="20"/>
          <w:szCs w:val="20"/>
        </w:rPr>
      </w:pPr>
      <w:r w:rsidRPr="00293453">
        <w:rPr>
          <w:rFonts w:ascii="Arial" w:eastAsia="Calibri" w:hAnsi="Arial" w:cs="Arial"/>
          <w:sz w:val="20"/>
          <w:szCs w:val="20"/>
        </w:rPr>
        <w:t>серию, номер основного докум</w:t>
      </w:r>
      <w:r w:rsidR="00AC4EF9">
        <w:rPr>
          <w:rFonts w:ascii="Arial" w:eastAsia="Calibri" w:hAnsi="Arial" w:cs="Arial"/>
          <w:sz w:val="20"/>
          <w:szCs w:val="20"/>
        </w:rPr>
        <w:t>ента, удостоверяющего личность с</w:t>
      </w:r>
      <w:r w:rsidRPr="00293453">
        <w:rPr>
          <w:rFonts w:ascii="Arial" w:eastAsia="Calibri" w:hAnsi="Arial" w:cs="Arial"/>
          <w:sz w:val="20"/>
          <w:szCs w:val="20"/>
        </w:rPr>
        <w:t xml:space="preserve">убъекта </w:t>
      </w:r>
      <w:proofErr w:type="spellStart"/>
      <w:r w:rsidRPr="00293453">
        <w:rPr>
          <w:rFonts w:ascii="Arial" w:eastAsia="Calibri" w:hAnsi="Arial" w:cs="Arial"/>
          <w:sz w:val="20"/>
          <w:szCs w:val="20"/>
        </w:rPr>
        <w:t>ПДн</w:t>
      </w:r>
      <w:proofErr w:type="spellEnd"/>
      <w:r w:rsidRPr="00293453">
        <w:rPr>
          <w:rFonts w:ascii="Arial" w:eastAsia="Calibri" w:hAnsi="Arial" w:cs="Arial"/>
          <w:sz w:val="20"/>
          <w:szCs w:val="20"/>
        </w:rPr>
        <w:t xml:space="preserve"> или его представителя, сведения о дате выдачи указанного документа и выдавшем его органе, а также, в случае обращения представителя, реквизиты доверенности или иного документа, подтверждающего полномочия представителя </w:t>
      </w:r>
      <w:r w:rsidR="00AC4EF9">
        <w:rPr>
          <w:rFonts w:ascii="Arial" w:eastAsia="Calibri" w:hAnsi="Arial" w:cs="Arial"/>
          <w:sz w:val="20"/>
          <w:szCs w:val="20"/>
        </w:rPr>
        <w:t>с</w:t>
      </w:r>
      <w:r w:rsidRPr="00293453">
        <w:rPr>
          <w:rFonts w:ascii="Arial" w:eastAsia="Calibri" w:hAnsi="Arial" w:cs="Arial"/>
          <w:sz w:val="20"/>
          <w:szCs w:val="20"/>
        </w:rPr>
        <w:t xml:space="preserve">убъекта </w:t>
      </w:r>
      <w:proofErr w:type="spellStart"/>
      <w:r w:rsidRPr="00293453">
        <w:rPr>
          <w:rFonts w:ascii="Arial" w:eastAsia="Calibri" w:hAnsi="Arial" w:cs="Arial"/>
          <w:sz w:val="20"/>
          <w:szCs w:val="20"/>
        </w:rPr>
        <w:t>ПДн</w:t>
      </w:r>
      <w:proofErr w:type="spellEnd"/>
      <w:r w:rsidRPr="00293453">
        <w:rPr>
          <w:rFonts w:ascii="Arial" w:eastAsia="Calibri" w:hAnsi="Arial" w:cs="Arial"/>
          <w:sz w:val="20"/>
          <w:szCs w:val="20"/>
        </w:rPr>
        <w:t>;</w:t>
      </w:r>
    </w:p>
    <w:p w:rsidR="005C78E3" w:rsidRPr="00293453" w:rsidRDefault="005C78E3" w:rsidP="005C78E3">
      <w:pPr>
        <w:pStyle w:val="-10"/>
        <w:numPr>
          <w:ilvl w:val="0"/>
          <w:numId w:val="11"/>
        </w:numPr>
        <w:ind w:left="0" w:firstLine="0"/>
      </w:pPr>
      <w:r w:rsidRPr="00293453">
        <w:t>св</w:t>
      </w:r>
      <w:r w:rsidR="00AC4EF9">
        <w:t>едения, подтверждающие участие с</w:t>
      </w:r>
      <w:r w:rsidRPr="00293453">
        <w:t xml:space="preserve">убъекта </w:t>
      </w:r>
      <w:proofErr w:type="spellStart"/>
      <w:r w:rsidRPr="00293453">
        <w:t>ПДн</w:t>
      </w:r>
      <w:proofErr w:type="spellEnd"/>
      <w:r w:rsidRPr="00293453">
        <w:t xml:space="preserve"> в отношениях с Банком (номер договора, дата заключения договора, условное словесное обозначение и (или) иные сведения), либо сведения, ин</w:t>
      </w:r>
      <w:r w:rsidR="00454ECC">
        <w:t>ым образом подтверждающие факт о</w:t>
      </w:r>
      <w:r w:rsidRPr="00293453">
        <w:t xml:space="preserve">бработки </w:t>
      </w:r>
      <w:proofErr w:type="spellStart"/>
      <w:r w:rsidRPr="00293453">
        <w:t>ПДн</w:t>
      </w:r>
      <w:proofErr w:type="spellEnd"/>
      <w:r w:rsidRPr="00293453">
        <w:t xml:space="preserve"> Банком;</w:t>
      </w:r>
    </w:p>
    <w:p w:rsidR="005C78E3" w:rsidRPr="00293453" w:rsidRDefault="00AC4EF9" w:rsidP="005C78E3">
      <w:pPr>
        <w:pStyle w:val="-10"/>
        <w:numPr>
          <w:ilvl w:val="0"/>
          <w:numId w:val="11"/>
        </w:numPr>
        <w:ind w:left="0" w:firstLine="0"/>
      </w:pPr>
      <w:r>
        <w:t>подпись с</w:t>
      </w:r>
      <w:r w:rsidR="005C78E3" w:rsidRPr="00293453">
        <w:t xml:space="preserve">убъекта </w:t>
      </w:r>
      <w:proofErr w:type="spellStart"/>
      <w:r w:rsidR="005C78E3" w:rsidRPr="00293453">
        <w:t>ПДн</w:t>
      </w:r>
      <w:proofErr w:type="spellEnd"/>
      <w:r w:rsidR="005C78E3" w:rsidRPr="00293453">
        <w:t xml:space="preserve"> или его представителя; </w:t>
      </w:r>
    </w:p>
    <w:p w:rsidR="005C78E3" w:rsidRPr="00293453" w:rsidRDefault="005C78E3" w:rsidP="005C78E3">
      <w:pPr>
        <w:pStyle w:val="-10"/>
        <w:numPr>
          <w:ilvl w:val="0"/>
          <w:numId w:val="11"/>
        </w:numPr>
        <w:ind w:left="0" w:firstLine="0"/>
      </w:pPr>
      <w:r w:rsidRPr="00293453">
        <w:t>обоснование повторно направленного запроса до истечения тридцати дней с момента отправки первичного запроса.</w:t>
      </w:r>
    </w:p>
    <w:p w:rsidR="005C78E3" w:rsidRPr="00293453" w:rsidRDefault="005C78E3" w:rsidP="005C78E3">
      <w:pPr>
        <w:pStyle w:val="-10"/>
        <w:numPr>
          <w:ilvl w:val="0"/>
          <w:numId w:val="0"/>
        </w:numPr>
        <w:ind w:firstLine="708"/>
      </w:pPr>
      <w:r w:rsidRPr="00293453">
        <w:lastRenderedPageBreak/>
        <w:t xml:space="preserve">В случае если Запрос оформляется представителем субъекта </w:t>
      </w:r>
      <w:proofErr w:type="spellStart"/>
      <w:r w:rsidRPr="00293453">
        <w:t>ПДн</w:t>
      </w:r>
      <w:proofErr w:type="spellEnd"/>
      <w:r w:rsidRPr="00293453">
        <w:t>, то к Запросу должен быть приложен оригинал или надлежащим образом заверенная копия доверенности представителя.</w:t>
      </w:r>
    </w:p>
    <w:p w:rsidR="00066283" w:rsidRPr="00293453" w:rsidRDefault="001D72BC" w:rsidP="005C78E3">
      <w:pPr>
        <w:pStyle w:val="-10"/>
        <w:numPr>
          <w:ilvl w:val="2"/>
          <w:numId w:val="4"/>
        </w:numPr>
        <w:ind w:left="0" w:firstLine="709"/>
      </w:pPr>
      <w:r w:rsidRPr="00293453">
        <w:t xml:space="preserve">Банк </w:t>
      </w:r>
      <w:r w:rsidR="005C78E3" w:rsidRPr="00293453">
        <w:t xml:space="preserve">рассматривает обращение </w:t>
      </w:r>
      <w:r w:rsidR="00AC4EF9">
        <w:t>с</w:t>
      </w:r>
      <w:r w:rsidR="005C78E3" w:rsidRPr="00293453">
        <w:t xml:space="preserve">убъекта </w:t>
      </w:r>
      <w:proofErr w:type="spellStart"/>
      <w:r w:rsidR="005C78E3" w:rsidRPr="00293453">
        <w:t>ПДн</w:t>
      </w:r>
      <w:proofErr w:type="spellEnd"/>
      <w:r w:rsidR="005C78E3" w:rsidRPr="00293453">
        <w:t xml:space="preserve"> /отзыв согласия на </w:t>
      </w:r>
      <w:r w:rsidR="00E636E2">
        <w:t>о</w:t>
      </w:r>
      <w:r w:rsidR="005C78E3" w:rsidRPr="00293453">
        <w:t xml:space="preserve">бработку </w:t>
      </w:r>
      <w:proofErr w:type="spellStart"/>
      <w:r w:rsidR="005C78E3" w:rsidRPr="00293453">
        <w:t>ПДн</w:t>
      </w:r>
      <w:proofErr w:type="spellEnd"/>
      <w:r w:rsidR="005C78E3" w:rsidRPr="00293453">
        <w:t xml:space="preserve"> </w:t>
      </w:r>
      <w:r w:rsidR="00784BE5">
        <w:br/>
      </w:r>
      <w:r w:rsidR="005C78E3" w:rsidRPr="00293453">
        <w:t xml:space="preserve">и </w:t>
      </w:r>
      <w:r w:rsidRPr="00293453">
        <w:t xml:space="preserve">предоставляет субъекту </w:t>
      </w:r>
      <w:proofErr w:type="spellStart"/>
      <w:r w:rsidRPr="00293453">
        <w:t>ПДн</w:t>
      </w:r>
      <w:proofErr w:type="spellEnd"/>
      <w:r w:rsidRPr="00293453">
        <w:t xml:space="preserve"> информацию, касающуюся обработки его </w:t>
      </w:r>
      <w:proofErr w:type="spellStart"/>
      <w:r w:rsidRPr="00293453">
        <w:t>ПДн</w:t>
      </w:r>
      <w:proofErr w:type="spellEnd"/>
      <w:r w:rsidRPr="00293453">
        <w:t>,</w:t>
      </w:r>
      <w:r w:rsidR="00066283" w:rsidRPr="00293453">
        <w:t xml:space="preserve"> а также возможность ознакомления с этими </w:t>
      </w:r>
      <w:proofErr w:type="spellStart"/>
      <w:r w:rsidR="00066283" w:rsidRPr="00293453">
        <w:t>ПДн</w:t>
      </w:r>
      <w:proofErr w:type="spellEnd"/>
      <w:r w:rsidR="00066283" w:rsidRPr="00293453">
        <w:t xml:space="preserve"> при обращении субъекта </w:t>
      </w:r>
      <w:proofErr w:type="spellStart"/>
      <w:r w:rsidR="00066283" w:rsidRPr="00293453">
        <w:t>ПДн</w:t>
      </w:r>
      <w:proofErr w:type="spellEnd"/>
      <w:r w:rsidR="00066283" w:rsidRPr="00293453">
        <w:t xml:space="preserve"> или его представителя,</w:t>
      </w:r>
      <w:r w:rsidRPr="00293453">
        <w:t xml:space="preserve"> или мотивированный отказ в предоставлении такой информации, в течение </w:t>
      </w:r>
      <w:r w:rsidR="00454ECC">
        <w:t>тридцати дней с даты получения з</w:t>
      </w:r>
      <w:r w:rsidRPr="00293453">
        <w:t xml:space="preserve">апроса субъекта </w:t>
      </w:r>
      <w:proofErr w:type="spellStart"/>
      <w:r w:rsidRPr="00293453">
        <w:t>ПДн</w:t>
      </w:r>
      <w:proofErr w:type="spellEnd"/>
      <w:r w:rsidRPr="00293453">
        <w:t xml:space="preserve"> или его представителя, если более короткий срок не установлен федеральным законом, принятым </w:t>
      </w:r>
      <w:r w:rsidR="00784BE5">
        <w:br/>
      </w:r>
      <w:r w:rsidRPr="00293453">
        <w:t xml:space="preserve">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</w:t>
      </w:r>
      <w:proofErr w:type="spellStart"/>
      <w:r w:rsidRPr="00293453">
        <w:t>ПДн</w:t>
      </w:r>
      <w:proofErr w:type="spellEnd"/>
      <w:r w:rsidRPr="00293453">
        <w:t xml:space="preserve">. </w:t>
      </w:r>
      <w:r w:rsidR="00066283" w:rsidRPr="00293453">
        <w:t xml:space="preserve"> </w:t>
      </w:r>
    </w:p>
    <w:p w:rsidR="00066283" w:rsidRPr="00293453" w:rsidRDefault="00066283" w:rsidP="00066283">
      <w:pPr>
        <w:pStyle w:val="-10"/>
        <w:numPr>
          <w:ilvl w:val="0"/>
          <w:numId w:val="0"/>
        </w:numPr>
        <w:ind w:firstLine="708"/>
      </w:pPr>
      <w:r w:rsidRPr="00293453">
        <w:t>Информация предоставляется в доступной форме, не</w:t>
      </w:r>
      <w:r w:rsidR="001D72BC" w:rsidRPr="00293453">
        <w:t xml:space="preserve"> </w:t>
      </w:r>
      <w:r w:rsidR="00454ECC" w:rsidRPr="00293453">
        <w:t>содержаще</w:t>
      </w:r>
      <w:r w:rsidR="00454ECC">
        <w:t>й</w:t>
      </w:r>
      <w:r w:rsidR="001D72BC" w:rsidRPr="00293453">
        <w:t xml:space="preserve"> </w:t>
      </w:r>
      <w:proofErr w:type="spellStart"/>
      <w:r w:rsidR="001D72BC" w:rsidRPr="00293453">
        <w:t>ПДн</w:t>
      </w:r>
      <w:proofErr w:type="spellEnd"/>
      <w:r w:rsidR="00454ECC">
        <w:t>, относящих</w:t>
      </w:r>
      <w:r w:rsidRPr="00293453">
        <w:t xml:space="preserve">ся к другим </w:t>
      </w:r>
      <w:r w:rsidR="00AC4EF9">
        <w:t>с</w:t>
      </w:r>
      <w:r w:rsidR="001D72BC" w:rsidRPr="00293453">
        <w:t xml:space="preserve">убъектам </w:t>
      </w:r>
      <w:proofErr w:type="spellStart"/>
      <w:r w:rsidR="001D72BC" w:rsidRPr="00293453">
        <w:t>ПДн</w:t>
      </w:r>
      <w:proofErr w:type="spellEnd"/>
      <w:r w:rsidR="001D72BC" w:rsidRPr="00293453">
        <w:t xml:space="preserve">, за исключением случаев, если имеются законные основания для раскрытия таких </w:t>
      </w:r>
      <w:proofErr w:type="spellStart"/>
      <w:r w:rsidR="001D72BC" w:rsidRPr="00293453">
        <w:t>ПДн</w:t>
      </w:r>
      <w:proofErr w:type="spellEnd"/>
      <w:r w:rsidRPr="00293453">
        <w:t>.</w:t>
      </w:r>
    </w:p>
    <w:p w:rsidR="005C78E3" w:rsidRPr="00293453" w:rsidRDefault="00AC4EF9" w:rsidP="005C78E3">
      <w:pPr>
        <w:pStyle w:val="-10"/>
        <w:numPr>
          <w:ilvl w:val="2"/>
          <w:numId w:val="4"/>
        </w:numPr>
        <w:ind w:left="0" w:firstLine="709"/>
      </w:pPr>
      <w:r>
        <w:t>Право с</w:t>
      </w:r>
      <w:r w:rsidR="005C78E3" w:rsidRPr="00293453">
        <w:t xml:space="preserve">убъекта </w:t>
      </w:r>
      <w:proofErr w:type="spellStart"/>
      <w:r w:rsidR="005C78E3" w:rsidRPr="00293453">
        <w:t>ПДн</w:t>
      </w:r>
      <w:proofErr w:type="spellEnd"/>
      <w:r w:rsidR="005C78E3" w:rsidRPr="00293453">
        <w:t xml:space="preserve"> на по</w:t>
      </w:r>
      <w:r w:rsidR="00224BC8">
        <w:t>лучение информации, касающейся о</w:t>
      </w:r>
      <w:r w:rsidR="005C78E3" w:rsidRPr="00293453">
        <w:t xml:space="preserve">бработки его </w:t>
      </w:r>
      <w:proofErr w:type="spellStart"/>
      <w:r w:rsidR="005C78E3" w:rsidRPr="00293453">
        <w:t>ПДн</w:t>
      </w:r>
      <w:proofErr w:type="spellEnd"/>
      <w:r w:rsidR="005C78E3" w:rsidRPr="00293453">
        <w:t xml:space="preserve">, может быть ограничено в случаях, установленных </w:t>
      </w:r>
      <w:r w:rsidR="00224BC8">
        <w:t>законодательством</w:t>
      </w:r>
      <w:r w:rsidR="005C78E3" w:rsidRPr="00293453">
        <w:t>, в том числе:</w:t>
      </w:r>
    </w:p>
    <w:p w:rsidR="005C78E3" w:rsidRPr="00293453" w:rsidRDefault="005C78E3" w:rsidP="005C78E3">
      <w:pPr>
        <w:pStyle w:val="-10"/>
        <w:numPr>
          <w:ilvl w:val="0"/>
          <w:numId w:val="15"/>
        </w:numPr>
        <w:ind w:left="0" w:hanging="10"/>
      </w:pPr>
      <w:r w:rsidRPr="00293453">
        <w:t xml:space="preserve">обработка </w:t>
      </w:r>
      <w:proofErr w:type="spellStart"/>
      <w:r w:rsidRPr="00293453">
        <w:t>ПДн</w:t>
      </w:r>
      <w:proofErr w:type="spellEnd"/>
      <w:r w:rsidRPr="00293453">
        <w:t xml:space="preserve"> субъекта </w:t>
      </w:r>
      <w:proofErr w:type="spellStart"/>
      <w:r w:rsidRPr="00293453">
        <w:t>ПДн</w:t>
      </w:r>
      <w:proofErr w:type="spellEnd"/>
      <w:r w:rsidRPr="00293453">
        <w:t xml:space="preserve"> осуществляется в соответствии с законодательством </w:t>
      </w:r>
      <w:r w:rsidR="00784BE5">
        <w:br/>
      </w:r>
      <w:r w:rsidRPr="00293453">
        <w:t>о противодействии легализации (отмыванию) доходов, полученных преступным путем, и финансированию терроризма;</w:t>
      </w:r>
    </w:p>
    <w:p w:rsidR="005C78E3" w:rsidRPr="00293453" w:rsidRDefault="005C78E3" w:rsidP="005C78E3">
      <w:pPr>
        <w:pStyle w:val="-10"/>
        <w:numPr>
          <w:ilvl w:val="0"/>
          <w:numId w:val="15"/>
        </w:numPr>
        <w:ind w:left="0" w:hanging="10"/>
      </w:pPr>
      <w:r w:rsidRPr="00293453">
        <w:t xml:space="preserve">доступ субъекта </w:t>
      </w:r>
      <w:proofErr w:type="spellStart"/>
      <w:r w:rsidRPr="00293453">
        <w:t>ПДн</w:t>
      </w:r>
      <w:proofErr w:type="spellEnd"/>
      <w:r w:rsidRPr="00293453">
        <w:t xml:space="preserve"> к его </w:t>
      </w:r>
      <w:proofErr w:type="spellStart"/>
      <w:r w:rsidRPr="00293453">
        <w:t>ПДн</w:t>
      </w:r>
      <w:proofErr w:type="spellEnd"/>
      <w:r w:rsidRPr="00293453">
        <w:t xml:space="preserve"> нарушает права и законные интересы третьих лиц.</w:t>
      </w:r>
    </w:p>
    <w:p w:rsidR="00F778BB" w:rsidRDefault="0063713B" w:rsidP="00784BE5">
      <w:pPr>
        <w:pStyle w:val="-10"/>
        <w:numPr>
          <w:ilvl w:val="2"/>
          <w:numId w:val="4"/>
        </w:numPr>
        <w:ind w:left="0" w:firstLine="709"/>
      </w:pPr>
      <w:r w:rsidRPr="00293453">
        <w:t xml:space="preserve">В случае если сведения, указанные в п. 5.5.1. настоящей Политики, а также обрабатываемые </w:t>
      </w:r>
      <w:proofErr w:type="spellStart"/>
      <w:r w:rsidRPr="00293453">
        <w:t>ПДн</w:t>
      </w:r>
      <w:proofErr w:type="spellEnd"/>
      <w:r w:rsidRPr="00293453">
        <w:t>, были предоставлены для оз</w:t>
      </w:r>
      <w:r w:rsidR="00224BC8">
        <w:t xml:space="preserve">накомления субъекту </w:t>
      </w:r>
      <w:proofErr w:type="spellStart"/>
      <w:r w:rsidR="00224BC8">
        <w:t>ПДн</w:t>
      </w:r>
      <w:proofErr w:type="spellEnd"/>
      <w:r w:rsidR="00224BC8">
        <w:t xml:space="preserve"> по его з</w:t>
      </w:r>
      <w:r w:rsidRPr="00293453">
        <w:t xml:space="preserve">апросу, субъект </w:t>
      </w:r>
      <w:r w:rsidR="00784BE5">
        <w:br/>
      </w:r>
      <w:proofErr w:type="spellStart"/>
      <w:r w:rsidRPr="00293453">
        <w:t>ПДн</w:t>
      </w:r>
      <w:proofErr w:type="spellEnd"/>
      <w:r w:rsidRPr="00293453">
        <w:t xml:space="preserve"> имеет право отправлять повторный запрос по истечении тридцати дней с момента первоначального обращения или отправки первоначального запроса, за исключением случая, когда запрашиваемая субъектом </w:t>
      </w:r>
      <w:proofErr w:type="spellStart"/>
      <w:r w:rsidRPr="00293453">
        <w:t>ПДн</w:t>
      </w:r>
      <w:proofErr w:type="spellEnd"/>
      <w:r w:rsidRPr="00293453">
        <w:t xml:space="preserve"> или его законным представителем информация не была пр</w:t>
      </w:r>
      <w:r w:rsidR="007B4375" w:rsidRPr="00293453">
        <w:t>едоставлена ему в полном объеме.</w:t>
      </w:r>
    </w:p>
    <w:p w:rsidR="00894034" w:rsidRDefault="00894034" w:rsidP="00471168">
      <w:pPr>
        <w:pStyle w:val="-2"/>
      </w:pPr>
      <w:bookmarkStart w:id="11" w:name="_Toc87284766"/>
      <w:r>
        <w:t xml:space="preserve">Требования к защите </w:t>
      </w:r>
      <w:proofErr w:type="spellStart"/>
      <w:r>
        <w:t>ПДн</w:t>
      </w:r>
      <w:bookmarkEnd w:id="11"/>
      <w:proofErr w:type="spellEnd"/>
    </w:p>
    <w:p w:rsidR="0018763B" w:rsidRPr="0018763B" w:rsidRDefault="0018763B" w:rsidP="0018763B">
      <w:pPr>
        <w:pStyle w:val="a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18763B" w:rsidRPr="0018763B" w:rsidRDefault="0018763B" w:rsidP="0018763B">
      <w:pPr>
        <w:pStyle w:val="a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18763B" w:rsidRPr="0018763B" w:rsidRDefault="0018763B" w:rsidP="0018763B">
      <w:pPr>
        <w:pStyle w:val="aa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18763B" w:rsidRPr="0018763B" w:rsidRDefault="0018763B" w:rsidP="005C78E3">
      <w:pPr>
        <w:pStyle w:val="aa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18763B" w:rsidRDefault="0018763B" w:rsidP="005C78E3">
      <w:pPr>
        <w:pStyle w:val="-10"/>
        <w:numPr>
          <w:ilvl w:val="2"/>
          <w:numId w:val="4"/>
        </w:numPr>
        <w:ind w:left="0" w:firstLine="709"/>
      </w:pPr>
      <w:r>
        <w:t>Банк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№</w:t>
      </w:r>
      <w:r w:rsidR="00784BE5">
        <w:t xml:space="preserve"> </w:t>
      </w:r>
      <w:r>
        <w:t xml:space="preserve">152-ФЗ и принятыми в соответствии с ним нормативными правовыми актами, если </w:t>
      </w:r>
      <w:r w:rsidR="00DF2726">
        <w:t xml:space="preserve">вышеуказанным </w:t>
      </w:r>
      <w:r>
        <w:t xml:space="preserve">иное не предусмотрено. </w:t>
      </w:r>
    </w:p>
    <w:p w:rsidR="0018763B" w:rsidRDefault="0018763B" w:rsidP="005C78E3">
      <w:pPr>
        <w:pStyle w:val="-10"/>
        <w:numPr>
          <w:ilvl w:val="2"/>
          <w:numId w:val="4"/>
        </w:numPr>
        <w:ind w:left="0" w:firstLine="709"/>
      </w:pPr>
      <w:r>
        <w:t>В Банке принимаются следующие меры по обесп</w:t>
      </w:r>
      <w:r w:rsidR="00920456">
        <w:t xml:space="preserve">ечению выполнения обязанностей </w:t>
      </w:r>
      <w:r w:rsidR="00784BE5">
        <w:br/>
      </w:r>
      <w:r w:rsidR="00972E61">
        <w:t>в области о</w:t>
      </w:r>
      <w:r>
        <w:t xml:space="preserve">бработки </w:t>
      </w:r>
      <w:proofErr w:type="spellStart"/>
      <w:r w:rsidR="007A1FB2">
        <w:t>ПДн</w:t>
      </w:r>
      <w:proofErr w:type="spellEnd"/>
      <w:r>
        <w:t xml:space="preserve">: </w:t>
      </w:r>
    </w:p>
    <w:p w:rsidR="0018763B" w:rsidRDefault="00920456" w:rsidP="005C78E3">
      <w:pPr>
        <w:pStyle w:val="-10"/>
        <w:numPr>
          <w:ilvl w:val="0"/>
          <w:numId w:val="13"/>
        </w:numPr>
        <w:ind w:left="0" w:firstLine="0"/>
      </w:pPr>
      <w:r>
        <w:t xml:space="preserve">приказом председателя Правления </w:t>
      </w:r>
      <w:r w:rsidR="0018763B">
        <w:t>назначаетс</w:t>
      </w:r>
      <w:r>
        <w:t>я о</w:t>
      </w:r>
      <w:r w:rsidR="00972E61">
        <w:t>тветственный за организацию о</w:t>
      </w:r>
      <w:r w:rsidR="0018763B">
        <w:t xml:space="preserve">бработки </w:t>
      </w:r>
      <w:proofErr w:type="spellStart"/>
      <w:r w:rsidR="007A1FB2">
        <w:t>ПДн</w:t>
      </w:r>
      <w:proofErr w:type="spellEnd"/>
      <w:r w:rsidR="0018763B">
        <w:t xml:space="preserve">; </w:t>
      </w:r>
    </w:p>
    <w:p w:rsidR="0018763B" w:rsidRDefault="00920456" w:rsidP="005C78E3">
      <w:pPr>
        <w:pStyle w:val="-10"/>
        <w:numPr>
          <w:ilvl w:val="0"/>
          <w:numId w:val="13"/>
        </w:numPr>
        <w:ind w:left="0" w:firstLine="0"/>
      </w:pPr>
      <w:r>
        <w:t>издаются: Политика в отношении о</w:t>
      </w:r>
      <w:r w:rsidR="0018763B">
        <w:t xml:space="preserve">бработки </w:t>
      </w:r>
      <w:proofErr w:type="spellStart"/>
      <w:r w:rsidR="007A1FB2">
        <w:t>ПДн</w:t>
      </w:r>
      <w:proofErr w:type="spellEnd"/>
      <w:r w:rsidR="00E636E2">
        <w:t>, локальные акты по вопросам о</w:t>
      </w:r>
      <w:r w:rsidR="0018763B">
        <w:t xml:space="preserve">бработки </w:t>
      </w:r>
      <w:proofErr w:type="spellStart"/>
      <w:r w:rsidR="007A1FB2">
        <w:t>ПДн</w:t>
      </w:r>
      <w:proofErr w:type="spellEnd"/>
      <w:r w:rsidR="0018763B">
        <w:t xml:space="preserve">, </w:t>
      </w:r>
      <w:r w:rsidR="00784BE5">
        <w:br/>
      </w:r>
      <w:r w:rsidR="0018763B">
        <w:t>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18763B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применяется комплекс правовых, организационных и технических мер по обеспечению безопасности </w:t>
      </w:r>
      <w:proofErr w:type="spellStart"/>
      <w:r w:rsidR="007A1FB2">
        <w:t>ПДн</w:t>
      </w:r>
      <w:proofErr w:type="spellEnd"/>
      <w:r>
        <w:t xml:space="preserve">, направленных на нейтрализацию актуальных угроз безопасности </w:t>
      </w:r>
      <w:proofErr w:type="spellStart"/>
      <w:r w:rsidR="007A1FB2">
        <w:t>ПДн</w:t>
      </w:r>
      <w:proofErr w:type="spellEnd"/>
      <w:r w:rsidR="007A1FB2">
        <w:t xml:space="preserve"> </w:t>
      </w:r>
      <w:r w:rsidR="00784BE5">
        <w:br/>
      </w:r>
      <w:r>
        <w:t xml:space="preserve">при их обработке в </w:t>
      </w:r>
      <w:proofErr w:type="spellStart"/>
      <w:r w:rsidR="00862489">
        <w:t>ИСПДн</w:t>
      </w:r>
      <w:proofErr w:type="spellEnd"/>
      <w:r w:rsidR="00862489">
        <w:t xml:space="preserve"> </w:t>
      </w:r>
      <w:r>
        <w:t>Банка</w:t>
      </w:r>
      <w:r w:rsidR="00784BE5">
        <w:t>;</w:t>
      </w:r>
    </w:p>
    <w:p w:rsidR="0018763B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проводится оценка вреда, который может быть причинен субъектам </w:t>
      </w:r>
      <w:proofErr w:type="spellStart"/>
      <w:r w:rsidR="007A1FB2">
        <w:t>ПДн</w:t>
      </w:r>
      <w:proofErr w:type="spellEnd"/>
      <w:r w:rsidR="007A1FB2">
        <w:t xml:space="preserve"> </w:t>
      </w:r>
      <w:r w:rsidR="00920456">
        <w:t xml:space="preserve">в случае нарушения требований законодательства о </w:t>
      </w:r>
      <w:proofErr w:type="spellStart"/>
      <w:r w:rsidR="00920456">
        <w:t>ПДн</w:t>
      </w:r>
      <w:proofErr w:type="spellEnd"/>
      <w:r>
        <w:t>, соотношение указанного вреда и принимаемых оператором мер, направленных на обеспечение выполнения обязанностей</w:t>
      </w:r>
      <w:r w:rsidR="00784BE5">
        <w:t>;</w:t>
      </w:r>
    </w:p>
    <w:p w:rsidR="0018763B" w:rsidRDefault="0018763B" w:rsidP="005C78E3">
      <w:pPr>
        <w:pStyle w:val="-10"/>
        <w:numPr>
          <w:ilvl w:val="0"/>
          <w:numId w:val="13"/>
        </w:numPr>
        <w:ind w:left="0" w:firstLine="0"/>
      </w:pPr>
      <w:r>
        <w:t>осуществляется внутренний контр</w:t>
      </w:r>
      <w:r w:rsidR="00972E61">
        <w:t>оль и (или) аудит соответствия о</w:t>
      </w:r>
      <w:r>
        <w:t xml:space="preserve">бработки </w:t>
      </w:r>
      <w:proofErr w:type="spellStart"/>
      <w:r w:rsidR="007A1FB2">
        <w:t>ПДн</w:t>
      </w:r>
      <w:proofErr w:type="spellEnd"/>
      <w:r w:rsidR="007A1FB2">
        <w:t xml:space="preserve"> </w:t>
      </w:r>
      <w:r>
        <w:t xml:space="preserve">в Банке </w:t>
      </w:r>
      <w:r w:rsidR="00920456">
        <w:t xml:space="preserve">требованиям законодательства в сфере </w:t>
      </w:r>
      <w:proofErr w:type="spellStart"/>
      <w:r w:rsidR="00920456">
        <w:t>ПДн</w:t>
      </w:r>
      <w:proofErr w:type="spellEnd"/>
      <w:r w:rsidR="00920456">
        <w:t>,</w:t>
      </w:r>
      <w:r>
        <w:t xml:space="preserve"> </w:t>
      </w:r>
      <w:r w:rsidR="00224BC8">
        <w:t>П</w:t>
      </w:r>
      <w:r w:rsidR="00920456">
        <w:t>олитике Банка в отношении о</w:t>
      </w:r>
      <w:r>
        <w:t xml:space="preserve">бработки </w:t>
      </w:r>
      <w:proofErr w:type="spellStart"/>
      <w:r w:rsidR="007A1FB2">
        <w:t>ПДн</w:t>
      </w:r>
      <w:proofErr w:type="spellEnd"/>
      <w:r w:rsidR="00920456">
        <w:t>, локальным актам в области о</w:t>
      </w:r>
      <w:r>
        <w:t xml:space="preserve">бработки и обеспечения безопасности </w:t>
      </w:r>
      <w:proofErr w:type="spellStart"/>
      <w:r w:rsidR="007A1FB2">
        <w:t>ПДн</w:t>
      </w:r>
      <w:proofErr w:type="spellEnd"/>
      <w:r>
        <w:t>;</w:t>
      </w:r>
    </w:p>
    <w:p w:rsidR="0018763B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ведется анализ создаваемых в Банке продуктов и процессов на предмет надлежащей </w:t>
      </w:r>
      <w:r w:rsidR="00784BE5">
        <w:br/>
      </w:r>
      <w:r>
        <w:t xml:space="preserve">обработки </w:t>
      </w:r>
      <w:proofErr w:type="spellStart"/>
      <w:r w:rsidR="007A1FB2">
        <w:t>ПДн</w:t>
      </w:r>
      <w:proofErr w:type="spellEnd"/>
      <w:r>
        <w:t>;</w:t>
      </w:r>
    </w:p>
    <w:p w:rsidR="0018763B" w:rsidRPr="0018763B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осуществляется ознакомление работников Банка, </w:t>
      </w:r>
      <w:r w:rsidR="00920456">
        <w:t>непосредственно осуществляющих о</w:t>
      </w:r>
      <w:r>
        <w:t xml:space="preserve">бработку </w:t>
      </w:r>
      <w:proofErr w:type="spellStart"/>
      <w:r w:rsidR="007A1FB2">
        <w:t>ПДн</w:t>
      </w:r>
      <w:proofErr w:type="spellEnd"/>
      <w:r>
        <w:t xml:space="preserve">, с положениями законодательства Российской Федерации о </w:t>
      </w:r>
      <w:proofErr w:type="spellStart"/>
      <w:r w:rsidR="007A1FB2">
        <w:t>ПДн</w:t>
      </w:r>
      <w:proofErr w:type="spellEnd"/>
      <w:r>
        <w:t xml:space="preserve">, в том числе с требованиями </w:t>
      </w:r>
      <w:r w:rsidR="00784BE5">
        <w:br/>
      </w:r>
      <w:r>
        <w:t xml:space="preserve">к защите </w:t>
      </w:r>
      <w:proofErr w:type="spellStart"/>
      <w:r w:rsidR="007A1FB2">
        <w:t>ПДн</w:t>
      </w:r>
      <w:proofErr w:type="spellEnd"/>
      <w:r>
        <w:t xml:space="preserve">, </w:t>
      </w:r>
      <w:r w:rsidR="00920456">
        <w:t>настоящей Политикой</w:t>
      </w:r>
      <w:r>
        <w:t>, локал</w:t>
      </w:r>
      <w:r w:rsidR="00920456">
        <w:t>ьными актами Банка по вопросам о</w:t>
      </w:r>
      <w:r>
        <w:t xml:space="preserve">бработки </w:t>
      </w:r>
      <w:proofErr w:type="spellStart"/>
      <w:r w:rsidR="007A1FB2">
        <w:t>ПДн</w:t>
      </w:r>
      <w:proofErr w:type="spellEnd"/>
      <w:r>
        <w:t xml:space="preserve">, </w:t>
      </w:r>
      <w:r w:rsidR="00784BE5">
        <w:br/>
      </w:r>
      <w:r>
        <w:t>и (или) обучение указанных работников.</w:t>
      </w:r>
    </w:p>
    <w:p w:rsidR="0077169A" w:rsidRDefault="0018763B" w:rsidP="005C78E3">
      <w:pPr>
        <w:pStyle w:val="-10"/>
        <w:numPr>
          <w:ilvl w:val="2"/>
          <w:numId w:val="4"/>
        </w:numPr>
        <w:ind w:left="0" w:firstLine="709"/>
      </w:pPr>
      <w:r>
        <w:t xml:space="preserve">Система защиты </w:t>
      </w:r>
      <w:proofErr w:type="spellStart"/>
      <w:r w:rsidR="007A1FB2">
        <w:t>ПДн</w:t>
      </w:r>
      <w:proofErr w:type="spellEnd"/>
      <w:r w:rsidR="007A1FB2">
        <w:t xml:space="preserve"> </w:t>
      </w:r>
      <w:r>
        <w:t xml:space="preserve">Банка включает в себя комплекс правовых, организационных и технических мер, направленных на нейтрализацию актуальных угроз безопасности </w:t>
      </w:r>
      <w:proofErr w:type="spellStart"/>
      <w:r w:rsidR="007A1FB2">
        <w:t>ПДн</w:t>
      </w:r>
      <w:proofErr w:type="spellEnd"/>
      <w:r w:rsidR="007A1FB2">
        <w:t xml:space="preserve"> </w:t>
      </w:r>
      <w:r>
        <w:t xml:space="preserve">при их обработке в </w:t>
      </w:r>
      <w:proofErr w:type="spellStart"/>
      <w:r w:rsidR="00862489">
        <w:t>ИСПДн</w:t>
      </w:r>
      <w:proofErr w:type="spellEnd"/>
      <w:r w:rsidR="00862489">
        <w:t xml:space="preserve"> </w:t>
      </w:r>
      <w:r>
        <w:t xml:space="preserve">Банка, и учитывает особенности информационной инфраструктуры Банка и архитектуры </w:t>
      </w:r>
      <w:proofErr w:type="spellStart"/>
      <w:r w:rsidR="00DF2726">
        <w:t>ИСПДн</w:t>
      </w:r>
      <w:proofErr w:type="spellEnd"/>
      <w:r>
        <w:t xml:space="preserve"> Банка, используемых информационных технологий в инфор</w:t>
      </w:r>
      <w:r w:rsidR="0077169A">
        <w:t>мационных системах Банка.</w:t>
      </w:r>
    </w:p>
    <w:p w:rsidR="0077169A" w:rsidRDefault="0018763B" w:rsidP="005C78E3">
      <w:pPr>
        <w:pStyle w:val="-10"/>
        <w:numPr>
          <w:ilvl w:val="2"/>
          <w:numId w:val="4"/>
        </w:numPr>
        <w:ind w:left="0" w:firstLine="709"/>
      </w:pPr>
      <w:r>
        <w:t xml:space="preserve">Меры по обеспечению безопасности </w:t>
      </w:r>
      <w:proofErr w:type="spellStart"/>
      <w:r w:rsidR="007A1FB2">
        <w:t>ПДн</w:t>
      </w:r>
      <w:proofErr w:type="spellEnd"/>
      <w:r w:rsidR="007A1FB2">
        <w:t xml:space="preserve"> </w:t>
      </w:r>
      <w:r>
        <w:t xml:space="preserve">при их обработке в </w:t>
      </w:r>
      <w:proofErr w:type="spellStart"/>
      <w:r w:rsidR="00DF2726">
        <w:t>ИСПДн</w:t>
      </w:r>
      <w:proofErr w:type="spellEnd"/>
      <w:r>
        <w:t xml:space="preserve"> Банка определяются и применяются с учетом установленных уровней защищенности </w:t>
      </w:r>
      <w:proofErr w:type="spellStart"/>
      <w:r w:rsidR="003A6669">
        <w:t>ПДн</w:t>
      </w:r>
      <w:proofErr w:type="spellEnd"/>
      <w:r w:rsidR="003A6669">
        <w:t xml:space="preserve"> </w:t>
      </w:r>
      <w:r>
        <w:t xml:space="preserve">при их обработке в </w:t>
      </w:r>
      <w:proofErr w:type="spellStart"/>
      <w:r w:rsidR="00862489">
        <w:t>ИСПДн</w:t>
      </w:r>
      <w:proofErr w:type="spellEnd"/>
      <w:r w:rsidR="00862489">
        <w:t xml:space="preserve"> </w:t>
      </w:r>
      <w:r w:rsidR="00784BE5">
        <w:br/>
      </w:r>
      <w:r>
        <w:t xml:space="preserve">в соответствии с Постановлением Правительства Российской Федерации от 01.11.2012 № 1119. Выбор </w:t>
      </w:r>
      <w:r w:rsidR="00784BE5">
        <w:br/>
      </w:r>
      <w:r>
        <w:t xml:space="preserve">и внедрение средств защиты в рамках системы защиты </w:t>
      </w:r>
      <w:proofErr w:type="spellStart"/>
      <w:r w:rsidR="007A1FB2">
        <w:t>ПДн</w:t>
      </w:r>
      <w:proofErr w:type="spellEnd"/>
      <w:r w:rsidR="007A1FB2">
        <w:t xml:space="preserve"> </w:t>
      </w:r>
      <w:r>
        <w:t xml:space="preserve">при их обработке в </w:t>
      </w:r>
      <w:proofErr w:type="spellStart"/>
      <w:r w:rsidR="00DF2726">
        <w:t>ИСПДн</w:t>
      </w:r>
      <w:proofErr w:type="spellEnd"/>
      <w:r w:rsidR="00DF2726">
        <w:t xml:space="preserve"> </w:t>
      </w:r>
      <w:r>
        <w:t xml:space="preserve">Банка осуществляется в соответствии с требованиями законодательства Российской Федерации в области </w:t>
      </w:r>
      <w:proofErr w:type="spellStart"/>
      <w:r w:rsidR="00634F7D">
        <w:t>ПДн</w:t>
      </w:r>
      <w:proofErr w:type="spellEnd"/>
      <w:r>
        <w:t xml:space="preserve">. </w:t>
      </w:r>
    </w:p>
    <w:p w:rsidR="0077169A" w:rsidRDefault="0018763B" w:rsidP="005C78E3">
      <w:pPr>
        <w:pStyle w:val="-10"/>
        <w:numPr>
          <w:ilvl w:val="2"/>
          <w:numId w:val="4"/>
        </w:numPr>
        <w:ind w:left="0" w:firstLine="709"/>
      </w:pPr>
      <w:r>
        <w:t xml:space="preserve">Защита </w:t>
      </w:r>
      <w:proofErr w:type="spellStart"/>
      <w:r w:rsidR="00634F7D">
        <w:t>ПДн</w:t>
      </w:r>
      <w:proofErr w:type="spellEnd"/>
      <w:r w:rsidR="00634F7D">
        <w:t xml:space="preserve"> </w:t>
      </w:r>
      <w:r>
        <w:t xml:space="preserve">при их обработке в </w:t>
      </w:r>
      <w:proofErr w:type="spellStart"/>
      <w:r w:rsidR="00DF2726">
        <w:t>ИСПДн</w:t>
      </w:r>
      <w:proofErr w:type="spellEnd"/>
      <w:r w:rsidR="00DF2726">
        <w:t xml:space="preserve"> </w:t>
      </w:r>
      <w:r>
        <w:t>Банка от неправомерного</w:t>
      </w:r>
      <w:r w:rsidR="007C7160">
        <w:t xml:space="preserve"> или случайного доступа к ним, уничтожения, изменения, блокирования, копирования, предоставления, р</w:t>
      </w:r>
      <w:r>
        <w:t xml:space="preserve">аспространения </w:t>
      </w:r>
      <w:proofErr w:type="spellStart"/>
      <w:r w:rsidR="00634F7D">
        <w:t>ПДн</w:t>
      </w:r>
      <w:proofErr w:type="spellEnd"/>
      <w:r>
        <w:t xml:space="preserve">, </w:t>
      </w:r>
      <w:r w:rsidR="00784BE5">
        <w:br/>
      </w:r>
      <w:r>
        <w:lastRenderedPageBreak/>
        <w:t xml:space="preserve">а также от иных неправомерных действий в отношении </w:t>
      </w:r>
      <w:proofErr w:type="spellStart"/>
      <w:r w:rsidR="00634F7D">
        <w:t>ПДн</w:t>
      </w:r>
      <w:proofErr w:type="spellEnd"/>
      <w:r>
        <w:t>, обеспечивается применением взаимосвязанной совокупности мер и средств защиты, в частности:</w:t>
      </w:r>
    </w:p>
    <w:p w:rsidR="0077169A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определяются угрозы безопасности </w:t>
      </w:r>
      <w:proofErr w:type="spellStart"/>
      <w:r w:rsidR="00634F7D">
        <w:t>ПДн</w:t>
      </w:r>
      <w:proofErr w:type="spellEnd"/>
      <w:r w:rsidR="00634F7D">
        <w:t xml:space="preserve"> </w:t>
      </w:r>
      <w:r>
        <w:t xml:space="preserve">при их </w:t>
      </w:r>
      <w:r w:rsidR="007C7160">
        <w:t>о</w:t>
      </w:r>
      <w:r>
        <w:t xml:space="preserve">бработке в </w:t>
      </w:r>
      <w:proofErr w:type="spellStart"/>
      <w:r w:rsidR="00DF2726">
        <w:t>ИСПДн</w:t>
      </w:r>
      <w:proofErr w:type="spellEnd"/>
      <w:r>
        <w:t xml:space="preserve">; </w:t>
      </w:r>
    </w:p>
    <w:p w:rsidR="0077169A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применяются организационные и технические меры по обеспечению безопасности </w:t>
      </w:r>
      <w:proofErr w:type="spellStart"/>
      <w:r w:rsidR="00634F7D">
        <w:t>ПДн</w:t>
      </w:r>
      <w:proofErr w:type="spellEnd"/>
      <w:r>
        <w:t xml:space="preserve"> </w:t>
      </w:r>
      <w:r w:rsidR="00784BE5">
        <w:br/>
      </w:r>
      <w:r>
        <w:t xml:space="preserve">при их </w:t>
      </w:r>
      <w:r w:rsidR="007C7160">
        <w:t>о</w:t>
      </w:r>
      <w:r>
        <w:t xml:space="preserve">бработке в </w:t>
      </w:r>
      <w:proofErr w:type="spellStart"/>
      <w:r w:rsidR="00DF2726">
        <w:t>ИСПДн</w:t>
      </w:r>
      <w:proofErr w:type="spellEnd"/>
      <w:r>
        <w:t xml:space="preserve">, направленные на нейтрализацию актуальных угроз безопасности </w:t>
      </w:r>
      <w:proofErr w:type="spellStart"/>
      <w:r w:rsidR="00634F7D">
        <w:t>ПДн</w:t>
      </w:r>
      <w:proofErr w:type="spellEnd"/>
      <w:r w:rsidR="00634F7D">
        <w:t xml:space="preserve"> </w:t>
      </w:r>
      <w:r w:rsidR="00784BE5">
        <w:br/>
      </w:r>
      <w:r>
        <w:t xml:space="preserve">в соответствии с законодательством Российской Федерации; </w:t>
      </w:r>
    </w:p>
    <w:p w:rsidR="0077169A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применяются прошедшие в установленном порядке процедуру оценки соответствия средства защиты информации, предназначенные для нейтрализации актуальных угроз безопасности; </w:t>
      </w:r>
    </w:p>
    <w:p w:rsidR="0077169A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осуществляется оценка эффективности принимаемых мер по обеспечению безопасности </w:t>
      </w:r>
      <w:r w:rsidR="00784BE5">
        <w:br/>
      </w:r>
      <w:proofErr w:type="spellStart"/>
      <w:r w:rsidR="00634F7D">
        <w:t>ПДн</w:t>
      </w:r>
      <w:proofErr w:type="spellEnd"/>
      <w:r w:rsidR="00634F7D">
        <w:t xml:space="preserve"> </w:t>
      </w:r>
      <w:r>
        <w:t xml:space="preserve">до ввода в эксплуатацию </w:t>
      </w:r>
      <w:proofErr w:type="spellStart"/>
      <w:r w:rsidR="00DF2726">
        <w:t>ИСПДн</w:t>
      </w:r>
      <w:proofErr w:type="spellEnd"/>
      <w:r>
        <w:t xml:space="preserve">; </w:t>
      </w:r>
    </w:p>
    <w:p w:rsidR="0077169A" w:rsidRDefault="00224BC8" w:rsidP="005C78E3">
      <w:pPr>
        <w:pStyle w:val="-10"/>
        <w:numPr>
          <w:ilvl w:val="0"/>
          <w:numId w:val="13"/>
        </w:numPr>
        <w:ind w:left="0" w:firstLine="0"/>
      </w:pPr>
      <w:r>
        <w:t xml:space="preserve">при условии использования машинных носителей </w:t>
      </w:r>
      <w:proofErr w:type="spellStart"/>
      <w:r>
        <w:t>ПДн</w:t>
      </w:r>
      <w:proofErr w:type="spellEnd"/>
      <w:r>
        <w:t xml:space="preserve">, </w:t>
      </w:r>
      <w:r w:rsidR="0018763B">
        <w:t xml:space="preserve">осуществляется </w:t>
      </w:r>
      <w:r>
        <w:t xml:space="preserve">их </w:t>
      </w:r>
      <w:r w:rsidR="0018763B">
        <w:t xml:space="preserve">учет; </w:t>
      </w:r>
    </w:p>
    <w:p w:rsidR="0077169A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проводятся мероприятия по обнаружению фактов несанкционированного доступа </w:t>
      </w:r>
      <w:r w:rsidR="00784BE5">
        <w:br/>
      </w:r>
      <w:r>
        <w:t xml:space="preserve">к </w:t>
      </w:r>
      <w:proofErr w:type="spellStart"/>
      <w:r w:rsidR="00634F7D">
        <w:t>ПДн</w:t>
      </w:r>
      <w:proofErr w:type="spellEnd"/>
      <w:r>
        <w:t xml:space="preserve"> и принятию соответствующих мер, в том числе мер по обнаружению, предупреждению и ликвидации последствий компьютерных атак на </w:t>
      </w:r>
      <w:proofErr w:type="spellStart"/>
      <w:r w:rsidR="00DF2726">
        <w:t>ИСПДн</w:t>
      </w:r>
      <w:proofErr w:type="spellEnd"/>
      <w:r w:rsidR="00DF2726">
        <w:t xml:space="preserve"> </w:t>
      </w:r>
      <w:r>
        <w:t xml:space="preserve">и по реагированию на компьютерные инциденты в них; </w:t>
      </w:r>
    </w:p>
    <w:p w:rsidR="0077169A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обеспечивается возможность восстановления </w:t>
      </w:r>
      <w:proofErr w:type="spellStart"/>
      <w:r w:rsidR="00634F7D">
        <w:t>ПДн</w:t>
      </w:r>
      <w:proofErr w:type="spellEnd"/>
      <w:r>
        <w:t xml:space="preserve">, модифицированных или уничтоженных вследствие несанкционированного доступа к ним; </w:t>
      </w:r>
    </w:p>
    <w:p w:rsidR="0077169A" w:rsidRDefault="00224BC8" w:rsidP="005C78E3">
      <w:pPr>
        <w:pStyle w:val="-10"/>
        <w:numPr>
          <w:ilvl w:val="0"/>
          <w:numId w:val="13"/>
        </w:numPr>
        <w:ind w:left="0" w:firstLine="0"/>
      </w:pPr>
      <w:r>
        <w:t>установлены</w:t>
      </w:r>
      <w:r w:rsidR="0018763B">
        <w:t xml:space="preserve"> правила доступа к </w:t>
      </w:r>
      <w:proofErr w:type="spellStart"/>
      <w:r w:rsidR="00634F7D">
        <w:t>ПДн</w:t>
      </w:r>
      <w:proofErr w:type="spellEnd"/>
      <w:r w:rsidR="0018763B">
        <w:t xml:space="preserve">, обрабатываемым в </w:t>
      </w:r>
      <w:proofErr w:type="spellStart"/>
      <w:r w:rsidR="00DF2726">
        <w:t>ИСПДн</w:t>
      </w:r>
      <w:proofErr w:type="spellEnd"/>
      <w:r w:rsidR="0018763B">
        <w:t xml:space="preserve">, а также обеспечивается регистрация и учет действий, совершаемых с </w:t>
      </w:r>
      <w:proofErr w:type="spellStart"/>
      <w:r w:rsidR="00634F7D">
        <w:t>ПДн</w:t>
      </w:r>
      <w:proofErr w:type="spellEnd"/>
      <w:r w:rsidR="00634F7D">
        <w:t xml:space="preserve"> </w:t>
      </w:r>
      <w:r w:rsidR="0018763B">
        <w:t xml:space="preserve">в </w:t>
      </w:r>
      <w:proofErr w:type="spellStart"/>
      <w:r w:rsidR="00DF2726">
        <w:t>ИСПДн</w:t>
      </w:r>
      <w:proofErr w:type="spellEnd"/>
      <w:r w:rsidR="0018763B">
        <w:t xml:space="preserve">; </w:t>
      </w:r>
    </w:p>
    <w:p w:rsidR="00471168" w:rsidRDefault="0018763B" w:rsidP="005C78E3">
      <w:pPr>
        <w:pStyle w:val="-10"/>
        <w:numPr>
          <w:ilvl w:val="0"/>
          <w:numId w:val="13"/>
        </w:numPr>
        <w:ind w:left="0" w:firstLine="0"/>
      </w:pPr>
      <w:r>
        <w:t xml:space="preserve">осуществляется контроль за принимаемыми мерами по обеспечению безопасности </w:t>
      </w:r>
      <w:proofErr w:type="spellStart"/>
      <w:r w:rsidR="007A1FB2">
        <w:t>ПДн</w:t>
      </w:r>
      <w:proofErr w:type="spellEnd"/>
      <w:r>
        <w:t>.</w:t>
      </w:r>
    </w:p>
    <w:p w:rsidR="008E2492" w:rsidRDefault="008E2492" w:rsidP="008E2492">
      <w:pPr>
        <w:pStyle w:val="-10"/>
        <w:numPr>
          <w:ilvl w:val="0"/>
          <w:numId w:val="0"/>
        </w:numPr>
      </w:pPr>
    </w:p>
    <w:p w:rsidR="008E2492" w:rsidRDefault="008E2492" w:rsidP="008E2492">
      <w:pPr>
        <w:pStyle w:val="-2"/>
      </w:pPr>
      <w:r>
        <w:t xml:space="preserve">Ответственность при обработке </w:t>
      </w:r>
      <w:proofErr w:type="spellStart"/>
      <w:r>
        <w:t>ПДн</w:t>
      </w:r>
      <w:proofErr w:type="spellEnd"/>
    </w:p>
    <w:p w:rsidR="008E2492" w:rsidRPr="008E2492" w:rsidRDefault="008E2492" w:rsidP="008E2492">
      <w:pPr>
        <w:pStyle w:val="a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8E2492">
      <w:pPr>
        <w:pStyle w:val="aa"/>
        <w:numPr>
          <w:ilvl w:val="1"/>
          <w:numId w:val="33"/>
        </w:numPr>
        <w:spacing w:after="0" w:line="240" w:lineRule="auto"/>
        <w:contextualSpacing w:val="0"/>
        <w:jc w:val="both"/>
        <w:rPr>
          <w:rFonts w:ascii="Arial" w:eastAsia="Calibri" w:hAnsi="Arial" w:cs="Arial"/>
          <w:vanish/>
          <w:sz w:val="20"/>
          <w:szCs w:val="20"/>
        </w:rPr>
      </w:pPr>
    </w:p>
    <w:p w:rsidR="008E2492" w:rsidRPr="008E2492" w:rsidRDefault="008E2492" w:rsidP="00CC261E">
      <w:pPr>
        <w:pStyle w:val="-10"/>
        <w:numPr>
          <w:ilvl w:val="2"/>
          <w:numId w:val="33"/>
        </w:numPr>
        <w:ind w:left="0" w:firstLine="567"/>
      </w:pPr>
      <w:r w:rsidRPr="008E2492">
        <w:t xml:space="preserve">Лица, виновные </w:t>
      </w:r>
      <w:r w:rsidR="00224BC8">
        <w:t>в нарушении норм, регулирующих о</w:t>
      </w:r>
      <w:r w:rsidRPr="008E2492">
        <w:t xml:space="preserve">бработку </w:t>
      </w:r>
      <w:proofErr w:type="spellStart"/>
      <w:r w:rsidRPr="008E2492">
        <w:t>ПДн</w:t>
      </w:r>
      <w:proofErr w:type="spellEnd"/>
      <w:r w:rsidRPr="008E2492">
        <w:t xml:space="preserve"> и защиту обрабатываемых в Банке </w:t>
      </w:r>
      <w:proofErr w:type="spellStart"/>
      <w:r w:rsidRPr="008E2492">
        <w:t>ПДн</w:t>
      </w:r>
      <w:proofErr w:type="spellEnd"/>
      <w:r w:rsidRPr="008E2492">
        <w:t>, несут предусмотренную законодательством Российской Федерации ответственность</w:t>
      </w:r>
      <w:r w:rsidR="00784BE5">
        <w:t>.</w:t>
      </w:r>
    </w:p>
    <w:p w:rsidR="008E2492" w:rsidRPr="008E2492" w:rsidRDefault="008E2492" w:rsidP="00CC261E">
      <w:pPr>
        <w:pStyle w:val="-10"/>
        <w:numPr>
          <w:ilvl w:val="2"/>
          <w:numId w:val="33"/>
        </w:numPr>
        <w:ind w:left="0" w:firstLine="567"/>
      </w:pPr>
      <w:r w:rsidRPr="008E2492">
        <w:t xml:space="preserve">Ответственность работников Банка, имеющих доступ к </w:t>
      </w:r>
      <w:proofErr w:type="spellStart"/>
      <w:r w:rsidRPr="008E2492">
        <w:t>ПДн</w:t>
      </w:r>
      <w:proofErr w:type="spellEnd"/>
      <w:r w:rsidRPr="008E2492">
        <w:t xml:space="preserve">, за невыполнение требований норм, регулирующих обработку и защиту </w:t>
      </w:r>
      <w:proofErr w:type="spellStart"/>
      <w:r w:rsidRPr="008E2492">
        <w:t>ПДн</w:t>
      </w:r>
      <w:proofErr w:type="spellEnd"/>
      <w:r w:rsidRPr="008E2492">
        <w:t xml:space="preserve">, повлекшее за собой разглашение, утрату или нарушение целостности </w:t>
      </w:r>
      <w:proofErr w:type="spellStart"/>
      <w:r w:rsidRPr="008E2492">
        <w:t>ПДн</w:t>
      </w:r>
      <w:proofErr w:type="spellEnd"/>
      <w:r w:rsidRPr="008E2492">
        <w:t>, определяется также в соответствии с внутренними нормативными документами Банка, трудовыми договорами и должностными инструкциями работников Банка</w:t>
      </w:r>
      <w:r w:rsidR="00784BE5">
        <w:t>.</w:t>
      </w:r>
    </w:p>
    <w:p w:rsidR="008E2492" w:rsidRPr="0018763B" w:rsidRDefault="008E2492" w:rsidP="008E2492">
      <w:pPr>
        <w:pStyle w:val="-10"/>
        <w:numPr>
          <w:ilvl w:val="0"/>
          <w:numId w:val="0"/>
        </w:numPr>
        <w:ind w:firstLine="709"/>
      </w:pPr>
    </w:p>
    <w:p w:rsidR="00857B98" w:rsidRDefault="00857B98" w:rsidP="00CC261E">
      <w:pPr>
        <w:pStyle w:val="-1"/>
        <w:numPr>
          <w:ilvl w:val="0"/>
          <w:numId w:val="33"/>
        </w:numPr>
      </w:pPr>
      <w:bookmarkStart w:id="12" w:name="_Toc87284767"/>
      <w:r>
        <w:t>Выпуск, документирование и срок хранения</w:t>
      </w:r>
      <w:bookmarkEnd w:id="12"/>
    </w:p>
    <w:p w:rsidR="00D45406" w:rsidRDefault="00D45406" w:rsidP="00CC261E">
      <w:pPr>
        <w:pStyle w:val="-10"/>
        <w:numPr>
          <w:ilvl w:val="1"/>
          <w:numId w:val="33"/>
        </w:numPr>
        <w:tabs>
          <w:tab w:val="left" w:pos="1418"/>
        </w:tabs>
        <w:ind w:left="0" w:firstLine="567"/>
      </w:pPr>
      <w:r>
        <w:t>Выпуск Политики, документирование и архивирование производится согласно Положению об управлении документами.</w:t>
      </w:r>
    </w:p>
    <w:p w:rsidR="00087D46" w:rsidRPr="00087D46" w:rsidRDefault="00087D46" w:rsidP="00CC261E">
      <w:pPr>
        <w:pStyle w:val="-10"/>
        <w:numPr>
          <w:ilvl w:val="1"/>
          <w:numId w:val="33"/>
        </w:numPr>
        <w:tabs>
          <w:tab w:val="left" w:pos="1418"/>
        </w:tabs>
        <w:ind w:left="0" w:firstLine="567"/>
      </w:pPr>
      <w:r w:rsidRPr="00087D46">
        <w:t xml:space="preserve">Пересмотр и обновление настоящей Политики осуществляется в связи с изменениями законодательства Российской Федерации в области </w:t>
      </w:r>
      <w:proofErr w:type="spellStart"/>
      <w:r w:rsidR="00DF2726">
        <w:t>ПДн</w:t>
      </w:r>
      <w:proofErr w:type="spellEnd"/>
      <w:r w:rsidRPr="00087D46">
        <w:t xml:space="preserve">, по результатам анализа актуальности, достаточности и эффективности используемых мер обеспечения безопасности </w:t>
      </w:r>
      <w:proofErr w:type="spellStart"/>
      <w:r w:rsidR="00DF2726">
        <w:t>ПДн</w:t>
      </w:r>
      <w:proofErr w:type="spellEnd"/>
      <w:r w:rsidRPr="00087D46">
        <w:t xml:space="preserve"> при их обработке </w:t>
      </w:r>
      <w:r w:rsidR="00784BE5">
        <w:br/>
      </w:r>
      <w:r w:rsidRPr="00087D46">
        <w:t xml:space="preserve">в </w:t>
      </w:r>
      <w:proofErr w:type="spellStart"/>
      <w:r w:rsidR="00DF2726">
        <w:t>ИСПДн</w:t>
      </w:r>
      <w:proofErr w:type="spellEnd"/>
      <w:r w:rsidR="00DF2726" w:rsidRPr="00087D46">
        <w:t xml:space="preserve"> </w:t>
      </w:r>
      <w:r w:rsidRPr="00087D46">
        <w:t xml:space="preserve">Банка, а также по результатам других контрольных мероприятий. </w:t>
      </w:r>
    </w:p>
    <w:p w:rsidR="00857B98" w:rsidRDefault="00D45406" w:rsidP="00CC261E">
      <w:pPr>
        <w:pStyle w:val="-10"/>
        <w:numPr>
          <w:ilvl w:val="1"/>
          <w:numId w:val="33"/>
        </w:numPr>
        <w:tabs>
          <w:tab w:val="left" w:pos="1418"/>
        </w:tabs>
        <w:ind w:left="0" w:firstLine="567"/>
      </w:pPr>
      <w:r>
        <w:t>Политика хранится в ОО, после переиздания хранится в архиве Банка постоянно.</w:t>
      </w:r>
    </w:p>
    <w:p w:rsidR="00CC261E" w:rsidRPr="00857B98" w:rsidRDefault="00CC261E" w:rsidP="00CC261E">
      <w:pPr>
        <w:pStyle w:val="-10"/>
        <w:numPr>
          <w:ilvl w:val="0"/>
          <w:numId w:val="0"/>
        </w:numPr>
        <w:tabs>
          <w:tab w:val="left" w:pos="1418"/>
        </w:tabs>
        <w:ind w:left="567"/>
      </w:pPr>
    </w:p>
    <w:p w:rsidR="00857B98" w:rsidRDefault="00857B98" w:rsidP="00CC261E">
      <w:pPr>
        <w:pStyle w:val="-1"/>
        <w:numPr>
          <w:ilvl w:val="0"/>
          <w:numId w:val="33"/>
        </w:numPr>
        <w:tabs>
          <w:tab w:val="left" w:pos="1134"/>
        </w:tabs>
        <w:ind w:left="0" w:firstLine="567"/>
      </w:pPr>
      <w:bookmarkStart w:id="13" w:name="_Toc87284768"/>
      <w:r>
        <w:t>Рассылка</w:t>
      </w:r>
      <w:bookmarkEnd w:id="13"/>
    </w:p>
    <w:p w:rsidR="00D45406" w:rsidRDefault="00D45406" w:rsidP="00CC261E">
      <w:pPr>
        <w:pStyle w:val="-10"/>
        <w:numPr>
          <w:ilvl w:val="1"/>
          <w:numId w:val="33"/>
        </w:numPr>
        <w:tabs>
          <w:tab w:val="left" w:pos="1418"/>
        </w:tabs>
        <w:ind w:left="0" w:firstLine="567"/>
      </w:pPr>
      <w:r>
        <w:t xml:space="preserve">Политика размещается ОО на </w:t>
      </w:r>
      <w:r w:rsidR="00087D46">
        <w:rPr>
          <w:lang w:val="en-US"/>
        </w:rPr>
        <w:t>M</w:t>
      </w:r>
      <w:r w:rsidR="00784BE5">
        <w:t>:\</w:t>
      </w:r>
      <w:r w:rsidR="00471168">
        <w:t>Внутренние н</w:t>
      </w:r>
      <w:r>
        <w:t>ормативные документы Банка.</w:t>
      </w:r>
    </w:p>
    <w:p w:rsidR="00D45406" w:rsidRDefault="00D45406" w:rsidP="00CC261E">
      <w:pPr>
        <w:pStyle w:val="-10"/>
        <w:numPr>
          <w:ilvl w:val="1"/>
          <w:numId w:val="33"/>
        </w:numPr>
        <w:tabs>
          <w:tab w:val="left" w:pos="1418"/>
        </w:tabs>
        <w:ind w:left="0" w:firstLine="567"/>
      </w:pPr>
      <w:r>
        <w:t>Приказ о введении Политики в действие рассылается работникам Банка</w:t>
      </w:r>
      <w:r w:rsidR="00CC261E">
        <w:t xml:space="preserve">                 посредством </w:t>
      </w:r>
      <w:proofErr w:type="spellStart"/>
      <w:r>
        <w:t>e-mail</w:t>
      </w:r>
      <w:proofErr w:type="spellEnd"/>
      <w:r>
        <w:t>.</w:t>
      </w:r>
    </w:p>
    <w:p w:rsidR="00D45406" w:rsidRDefault="00D45406" w:rsidP="00CC261E">
      <w:pPr>
        <w:pStyle w:val="-10"/>
        <w:numPr>
          <w:ilvl w:val="1"/>
          <w:numId w:val="33"/>
        </w:numPr>
        <w:tabs>
          <w:tab w:val="left" w:pos="1418"/>
        </w:tabs>
        <w:ind w:left="0" w:firstLine="567"/>
      </w:pPr>
      <w:r w:rsidRPr="00E615B9">
        <w:t>Для обеспечения неограниченного доступа к данному документу Политика подлежит размещению на официальном сайте Банка (http://www.sibsoc.ru).</w:t>
      </w:r>
    </w:p>
    <w:p w:rsidR="00857B98" w:rsidRDefault="00857B98" w:rsidP="00D82DD3">
      <w:pPr>
        <w:tabs>
          <w:tab w:val="left" w:pos="1418"/>
        </w:tabs>
        <w:ind w:firstLine="567"/>
      </w:pPr>
    </w:p>
    <w:sectPr w:rsidR="00857B98" w:rsidSect="00C13518">
      <w:headerReference w:type="firs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B5" w:rsidRDefault="008B31B5" w:rsidP="00C13518">
      <w:pPr>
        <w:spacing w:after="0" w:line="240" w:lineRule="auto"/>
      </w:pPr>
      <w:r>
        <w:separator/>
      </w:r>
    </w:p>
  </w:endnote>
  <w:endnote w:type="continuationSeparator" w:id="0">
    <w:p w:rsidR="008B31B5" w:rsidRDefault="008B31B5" w:rsidP="00C1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7"/>
      <w:gridCol w:w="1774"/>
      <w:gridCol w:w="2205"/>
      <w:gridCol w:w="2276"/>
      <w:gridCol w:w="1551"/>
      <w:gridCol w:w="1276"/>
    </w:tblGrid>
    <w:tr w:rsidR="00753404" w:rsidRPr="00C13518" w:rsidTr="005F4707">
      <w:trPr>
        <w:trHeight w:val="2400"/>
      </w:trPr>
      <w:tc>
        <w:tcPr>
          <w:tcW w:w="1267" w:type="dxa"/>
        </w:tcPr>
        <w:p w:rsidR="00753404" w:rsidRPr="00C13518" w:rsidRDefault="00753404" w:rsidP="005F4707">
          <w:pPr>
            <w:spacing w:before="60"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 w:rsidRPr="00C13518">
            <w:rPr>
              <w:rFonts w:ascii="Arial" w:eastAsia="Calibri" w:hAnsi="Arial" w:cs="Arial"/>
              <w:b/>
              <w:sz w:val="20"/>
              <w:szCs w:val="20"/>
            </w:rPr>
            <w:t>Издание</w:t>
          </w:r>
        </w:p>
        <w:p w:rsidR="00753404" w:rsidRPr="00C13518" w:rsidRDefault="00753404" w:rsidP="005F4707">
          <w:pPr>
            <w:spacing w:before="60"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№ 3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774" w:type="dxa"/>
        </w:tcPr>
        <w:p w:rsidR="00753404" w:rsidRPr="00C13518" w:rsidRDefault="00753404" w:rsidP="005F4707">
          <w:pPr>
            <w:spacing w:before="60" w:after="6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 w:rsidRPr="00C13518">
            <w:rPr>
              <w:rFonts w:ascii="Arial" w:eastAsia="Calibri" w:hAnsi="Arial" w:cs="Arial"/>
              <w:b/>
              <w:sz w:val="20"/>
              <w:szCs w:val="20"/>
            </w:rPr>
            <w:t>Разработал:</w:t>
          </w:r>
        </w:p>
        <w:p w:rsidR="00753404" w:rsidRPr="00C13518" w:rsidRDefault="008D6BBB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Начальник</w:t>
          </w:r>
          <w:r w:rsidR="00753404" w:rsidRPr="00C13518">
            <w:rPr>
              <w:rFonts w:ascii="Arial" w:eastAsia="Calibri" w:hAnsi="Arial" w:cs="Arial"/>
              <w:sz w:val="20"/>
              <w:szCs w:val="20"/>
            </w:rPr>
            <w:t xml:space="preserve"> СИБ</w:t>
          </w:r>
        </w:p>
        <w:p w:rsidR="00753404" w:rsidRPr="00C13518" w:rsidRDefault="008D6BBB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Ряполов Д.Ю.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>_________</w:t>
          </w:r>
          <w:r w:rsidR="005F4707">
            <w:rPr>
              <w:rFonts w:ascii="Arial" w:eastAsia="Calibri" w:hAnsi="Arial" w:cs="Arial"/>
              <w:sz w:val="20"/>
              <w:szCs w:val="20"/>
            </w:rPr>
            <w:t>_____</w:t>
          </w:r>
        </w:p>
        <w:p w:rsidR="00753404" w:rsidRPr="00C13518" w:rsidRDefault="00753404" w:rsidP="005F4707">
          <w:pPr>
            <w:spacing w:after="6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29.10.2021</w:t>
          </w:r>
        </w:p>
      </w:tc>
      <w:tc>
        <w:tcPr>
          <w:tcW w:w="2205" w:type="dxa"/>
        </w:tcPr>
        <w:p w:rsidR="00753404" w:rsidRPr="00C13518" w:rsidRDefault="00753404" w:rsidP="005F4707">
          <w:pPr>
            <w:spacing w:before="60" w:after="6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 w:rsidRPr="00C13518">
            <w:rPr>
              <w:rFonts w:ascii="Arial" w:eastAsia="Calibri" w:hAnsi="Arial" w:cs="Arial"/>
              <w:b/>
              <w:sz w:val="20"/>
              <w:szCs w:val="20"/>
            </w:rPr>
            <w:t>Проверил:</w:t>
          </w:r>
        </w:p>
        <w:p w:rsidR="00753404" w:rsidRPr="00C13518" w:rsidRDefault="005F4707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З</w:t>
          </w:r>
          <w:r w:rsidR="00753404" w:rsidRPr="00C13518">
            <w:rPr>
              <w:rFonts w:ascii="Arial" w:eastAsia="Calibri" w:hAnsi="Arial" w:cs="Arial"/>
              <w:sz w:val="20"/>
              <w:szCs w:val="20"/>
            </w:rPr>
            <w:t>аместитель председателя Правления, руководитель СВК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>Федюкина Е.В.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>_______</w:t>
          </w:r>
          <w:r w:rsidR="005F4707">
            <w:rPr>
              <w:rFonts w:ascii="Arial" w:eastAsia="Calibri" w:hAnsi="Arial" w:cs="Arial"/>
              <w:sz w:val="20"/>
              <w:szCs w:val="20"/>
            </w:rPr>
            <w:t>_</w:t>
          </w:r>
          <w:r w:rsidRPr="00C13518">
            <w:rPr>
              <w:rFonts w:ascii="Arial" w:eastAsia="Calibri" w:hAnsi="Arial" w:cs="Arial"/>
              <w:sz w:val="20"/>
              <w:szCs w:val="20"/>
            </w:rPr>
            <w:t>_________</w:t>
          </w:r>
        </w:p>
        <w:p w:rsidR="00753404" w:rsidRPr="00C13518" w:rsidRDefault="00753404" w:rsidP="005F4707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29.10</w:t>
          </w:r>
          <w:r w:rsidRPr="00C13518">
            <w:rPr>
              <w:rFonts w:ascii="Arial" w:eastAsia="Calibri" w:hAnsi="Arial" w:cs="Arial"/>
              <w:sz w:val="20"/>
              <w:szCs w:val="20"/>
            </w:rPr>
            <w:t>.20</w:t>
          </w:r>
          <w:r>
            <w:rPr>
              <w:rFonts w:ascii="Arial" w:eastAsia="Calibri" w:hAnsi="Arial" w:cs="Arial"/>
              <w:sz w:val="20"/>
              <w:szCs w:val="20"/>
            </w:rPr>
            <w:t>21</w:t>
          </w:r>
        </w:p>
      </w:tc>
      <w:tc>
        <w:tcPr>
          <w:tcW w:w="2276" w:type="dxa"/>
        </w:tcPr>
        <w:p w:rsidR="00753404" w:rsidRPr="00C13518" w:rsidRDefault="00753404" w:rsidP="005F4707">
          <w:pPr>
            <w:spacing w:before="60" w:after="6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 w:rsidRPr="00C13518">
            <w:rPr>
              <w:rFonts w:ascii="Arial" w:eastAsia="Calibri" w:hAnsi="Arial" w:cs="Arial"/>
              <w:b/>
              <w:sz w:val="20"/>
              <w:szCs w:val="20"/>
            </w:rPr>
            <w:t>Утверждено: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>Наблюдательным советом</w:t>
          </w:r>
          <w:r w:rsidR="005F4707">
            <w:rPr>
              <w:rFonts w:ascii="Arial" w:eastAsia="Calibri" w:hAnsi="Arial" w:cs="Arial"/>
              <w:sz w:val="20"/>
              <w:szCs w:val="20"/>
            </w:rPr>
            <w:t xml:space="preserve"> Банка</w:t>
          </w:r>
        </w:p>
      </w:tc>
      <w:tc>
        <w:tcPr>
          <w:tcW w:w="1551" w:type="dxa"/>
        </w:tcPr>
        <w:p w:rsidR="00753404" w:rsidRPr="00C13518" w:rsidRDefault="00753404" w:rsidP="005F4707">
          <w:pPr>
            <w:spacing w:before="60" w:after="6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  <w:r w:rsidRPr="00C13518">
            <w:rPr>
              <w:rFonts w:ascii="Arial" w:eastAsia="Calibri" w:hAnsi="Arial" w:cs="Arial"/>
              <w:b/>
              <w:sz w:val="20"/>
              <w:szCs w:val="20"/>
            </w:rPr>
            <w:t>Протокол</w:t>
          </w:r>
          <w:r w:rsidR="005F4707">
            <w:rPr>
              <w:rFonts w:ascii="Arial" w:eastAsia="Calibri" w:hAnsi="Arial" w:cs="Arial"/>
              <w:b/>
              <w:sz w:val="20"/>
              <w:szCs w:val="20"/>
            </w:rPr>
            <w:t>: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 xml:space="preserve">№ </w:t>
          </w:r>
          <w:r w:rsidR="005F4707">
            <w:rPr>
              <w:rFonts w:ascii="Arial" w:eastAsia="Calibri" w:hAnsi="Arial" w:cs="Arial"/>
              <w:sz w:val="20"/>
              <w:szCs w:val="20"/>
            </w:rPr>
            <w:t xml:space="preserve">  </w:t>
          </w:r>
          <w:r w:rsidR="00071993">
            <w:rPr>
              <w:rFonts w:ascii="Arial" w:eastAsia="Calibri" w:hAnsi="Arial" w:cs="Arial"/>
              <w:sz w:val="20"/>
              <w:szCs w:val="20"/>
            </w:rPr>
            <w:t>04</w:t>
          </w:r>
          <w:r w:rsidR="005F4707">
            <w:rPr>
              <w:rFonts w:ascii="Arial" w:eastAsia="Calibri" w:hAnsi="Arial" w:cs="Arial"/>
              <w:sz w:val="20"/>
              <w:szCs w:val="20"/>
            </w:rPr>
            <w:t xml:space="preserve">  от</w:t>
          </w:r>
        </w:p>
        <w:p w:rsidR="00753404" w:rsidRPr="00C13518" w:rsidRDefault="00071993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23</w:t>
          </w:r>
          <w:r w:rsidR="00753404" w:rsidRPr="00C13518">
            <w:rPr>
              <w:rFonts w:ascii="Arial" w:eastAsia="Calibri" w:hAnsi="Arial" w:cs="Arial"/>
              <w:sz w:val="20"/>
              <w:szCs w:val="20"/>
            </w:rPr>
            <w:t>.</w:t>
          </w:r>
          <w:r w:rsidR="00753404">
            <w:rPr>
              <w:rFonts w:ascii="Arial" w:eastAsia="Calibri" w:hAnsi="Arial" w:cs="Arial"/>
              <w:sz w:val="20"/>
              <w:szCs w:val="20"/>
            </w:rPr>
            <w:t>12</w:t>
          </w:r>
          <w:r w:rsidR="00753404" w:rsidRPr="00C13518">
            <w:rPr>
              <w:rFonts w:ascii="Arial" w:eastAsia="Calibri" w:hAnsi="Arial" w:cs="Arial"/>
              <w:sz w:val="20"/>
              <w:szCs w:val="20"/>
            </w:rPr>
            <w:t>.20</w:t>
          </w:r>
          <w:r w:rsidR="00753404">
            <w:rPr>
              <w:rFonts w:ascii="Arial" w:eastAsia="Calibri" w:hAnsi="Arial" w:cs="Arial"/>
              <w:sz w:val="20"/>
              <w:szCs w:val="20"/>
            </w:rPr>
            <w:t>21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753404" w:rsidRPr="005F4707" w:rsidRDefault="005F4707" w:rsidP="005F4707">
          <w:pPr>
            <w:spacing w:after="6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Приказ </w:t>
          </w:r>
          <w:r w:rsidR="00753404" w:rsidRPr="005F4707">
            <w:rPr>
              <w:rFonts w:ascii="Arial" w:eastAsia="Calibri" w:hAnsi="Arial" w:cs="Arial"/>
              <w:sz w:val="20"/>
              <w:szCs w:val="20"/>
            </w:rPr>
            <w:t xml:space="preserve">о введении </w:t>
          </w:r>
          <w:r>
            <w:rPr>
              <w:rFonts w:ascii="Arial" w:eastAsia="Calibri" w:hAnsi="Arial" w:cs="Arial"/>
              <w:sz w:val="20"/>
              <w:szCs w:val="20"/>
            </w:rPr>
            <w:br/>
          </w:r>
          <w:r w:rsidR="00753404" w:rsidRPr="005F4707">
            <w:rPr>
              <w:rFonts w:ascii="Arial" w:eastAsia="Calibri" w:hAnsi="Arial" w:cs="Arial"/>
              <w:sz w:val="20"/>
              <w:szCs w:val="20"/>
            </w:rPr>
            <w:t>в действие:</w:t>
          </w:r>
        </w:p>
        <w:p w:rsidR="00753404" w:rsidRPr="00C13518" w:rsidRDefault="00753404" w:rsidP="00071993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 xml:space="preserve">№ </w:t>
          </w:r>
          <w:r w:rsidR="005F4707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71993">
            <w:rPr>
              <w:rFonts w:ascii="Arial" w:eastAsia="Calibri" w:hAnsi="Arial" w:cs="Arial"/>
              <w:sz w:val="20"/>
              <w:szCs w:val="20"/>
            </w:rPr>
            <w:t>202</w:t>
          </w:r>
          <w:r w:rsidR="005F4707">
            <w:rPr>
              <w:rFonts w:ascii="Arial" w:eastAsia="Calibri" w:hAnsi="Arial" w:cs="Arial"/>
              <w:sz w:val="20"/>
              <w:szCs w:val="20"/>
            </w:rPr>
            <w:t xml:space="preserve">  от </w:t>
          </w:r>
          <w:r w:rsidR="00071993">
            <w:rPr>
              <w:rFonts w:ascii="Arial" w:eastAsia="Calibri" w:hAnsi="Arial" w:cs="Arial"/>
              <w:sz w:val="20"/>
              <w:szCs w:val="20"/>
            </w:rPr>
            <w:t>23</w:t>
          </w:r>
          <w:r>
            <w:rPr>
              <w:rFonts w:ascii="Arial" w:eastAsia="Calibri" w:hAnsi="Arial" w:cs="Arial"/>
              <w:sz w:val="20"/>
              <w:szCs w:val="20"/>
            </w:rPr>
            <w:t>.12</w:t>
          </w:r>
          <w:r w:rsidRPr="00C13518">
            <w:rPr>
              <w:rFonts w:ascii="Arial" w:eastAsia="Calibri" w:hAnsi="Arial" w:cs="Arial"/>
              <w:sz w:val="20"/>
              <w:szCs w:val="20"/>
            </w:rPr>
            <w:t>.20</w:t>
          </w:r>
          <w:r>
            <w:rPr>
              <w:rFonts w:ascii="Arial" w:eastAsia="Calibri" w:hAnsi="Arial" w:cs="Arial"/>
              <w:sz w:val="20"/>
              <w:szCs w:val="20"/>
            </w:rPr>
            <w:t>2</w:t>
          </w:r>
          <w:r w:rsidR="00783895">
            <w:rPr>
              <w:rFonts w:ascii="Arial" w:eastAsia="Calibri" w:hAnsi="Arial" w:cs="Arial"/>
              <w:sz w:val="20"/>
              <w:szCs w:val="20"/>
            </w:rPr>
            <w:t>1</w:t>
          </w:r>
        </w:p>
      </w:tc>
      <w:tc>
        <w:tcPr>
          <w:tcW w:w="1276" w:type="dxa"/>
        </w:tcPr>
        <w:p w:rsidR="005F4707" w:rsidRDefault="005F4707" w:rsidP="005F4707">
          <w:pPr>
            <w:spacing w:before="60" w:after="6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5F4707">
            <w:rPr>
              <w:rFonts w:ascii="Arial" w:eastAsia="Calibri" w:hAnsi="Arial" w:cs="Arial"/>
              <w:b/>
              <w:sz w:val="20"/>
              <w:szCs w:val="20"/>
            </w:rPr>
            <w:t>Страница</w:t>
          </w:r>
          <w:r w:rsidR="00753404" w:rsidRPr="00C13518">
            <w:rPr>
              <w:rFonts w:ascii="Arial" w:eastAsia="Calibri" w:hAnsi="Arial" w:cs="Arial"/>
              <w:sz w:val="20"/>
              <w:szCs w:val="20"/>
            </w:rPr>
            <w:t xml:space="preserve"> </w:t>
          </w:r>
        </w:p>
        <w:p w:rsidR="00753404" w:rsidRPr="00C13518" w:rsidRDefault="00753404" w:rsidP="005F4707">
          <w:pPr>
            <w:spacing w:before="60" w:after="6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13518">
            <w:rPr>
              <w:rFonts w:ascii="Arial" w:eastAsia="Calibri" w:hAnsi="Arial" w:cs="Arial"/>
              <w:sz w:val="20"/>
              <w:szCs w:val="20"/>
            </w:rPr>
            <w:t>1</w:t>
          </w:r>
        </w:p>
        <w:p w:rsidR="00753404" w:rsidRPr="00C13518" w:rsidRDefault="00753404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5F4707" w:rsidRDefault="005F4707" w:rsidP="005F4707">
          <w:pPr>
            <w:spacing w:after="6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Страниц </w:t>
          </w:r>
        </w:p>
        <w:p w:rsidR="00753404" w:rsidRPr="00C13518" w:rsidRDefault="00D03856" w:rsidP="00C13518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10</w:t>
          </w:r>
        </w:p>
      </w:tc>
    </w:tr>
  </w:tbl>
  <w:p w:rsidR="00753404" w:rsidRDefault="00753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B5" w:rsidRDefault="008B31B5" w:rsidP="00C13518">
      <w:pPr>
        <w:spacing w:after="0" w:line="240" w:lineRule="auto"/>
      </w:pPr>
      <w:r>
        <w:separator/>
      </w:r>
    </w:p>
  </w:footnote>
  <w:footnote w:type="continuationSeparator" w:id="0">
    <w:p w:rsidR="008B31B5" w:rsidRDefault="008B31B5" w:rsidP="00C1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4" w:rsidRDefault="00753404">
    <w:pPr>
      <w:pStyle w:val="a4"/>
    </w:pPr>
    <w:r w:rsidRPr="007243A6">
      <w:rPr>
        <w:noProof/>
        <w:lang w:eastAsia="ru-RU"/>
      </w:rPr>
      <w:drawing>
        <wp:inline distT="0" distB="0" distL="0" distR="0">
          <wp:extent cx="6300470" cy="683183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8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66"/>
    <w:multiLevelType w:val="hybridMultilevel"/>
    <w:tmpl w:val="D6540674"/>
    <w:lvl w:ilvl="0" w:tplc="C2B4235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735"/>
    <w:multiLevelType w:val="hybridMultilevel"/>
    <w:tmpl w:val="6D84042A"/>
    <w:lvl w:ilvl="0" w:tplc="C2B423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6148"/>
    <w:multiLevelType w:val="hybridMultilevel"/>
    <w:tmpl w:val="C95C77C2"/>
    <w:lvl w:ilvl="0" w:tplc="C2B42350">
      <w:start w:val="1"/>
      <w:numFmt w:val="bullet"/>
      <w:lvlText w:val="─"/>
      <w:lvlJc w:val="left"/>
      <w:pPr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08DD3CF8"/>
    <w:multiLevelType w:val="hybridMultilevel"/>
    <w:tmpl w:val="76B8CF0A"/>
    <w:lvl w:ilvl="0" w:tplc="C2B423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C2032"/>
    <w:multiLevelType w:val="multilevel"/>
    <w:tmpl w:val="4CC4922E"/>
    <w:styleLink w:val="a"/>
    <w:lvl w:ilvl="0">
      <w:start w:val="1"/>
      <w:numFmt w:val="decimal"/>
      <w:pStyle w:val="-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-1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pStyle w:val="-2"/>
      <w:suff w:val="space"/>
      <w:lvlText w:val="%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-20"/>
      <w:suff w:val="space"/>
      <w:lvlText w:val="%1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-3"/>
      <w:suff w:val="space"/>
      <w:lvlText w:val="%1.%3.%4.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1D4F1F0C"/>
    <w:multiLevelType w:val="multilevel"/>
    <w:tmpl w:val="68B8BBA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5F31EDC"/>
    <w:multiLevelType w:val="multilevel"/>
    <w:tmpl w:val="2960A9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DBE1E8A"/>
    <w:multiLevelType w:val="multilevel"/>
    <w:tmpl w:val="B422056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3E51CC1"/>
    <w:multiLevelType w:val="multilevel"/>
    <w:tmpl w:val="78364A1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8B65D08"/>
    <w:multiLevelType w:val="multilevel"/>
    <w:tmpl w:val="4CC4922E"/>
    <w:numStyleLink w:val="a"/>
  </w:abstractNum>
  <w:abstractNum w:abstractNumId="10">
    <w:nsid w:val="3B04572B"/>
    <w:multiLevelType w:val="multilevel"/>
    <w:tmpl w:val="B422056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FE859A6"/>
    <w:multiLevelType w:val="hybridMultilevel"/>
    <w:tmpl w:val="DA9AC66A"/>
    <w:lvl w:ilvl="0" w:tplc="C2B423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FE256F"/>
    <w:multiLevelType w:val="hybridMultilevel"/>
    <w:tmpl w:val="AD2E282E"/>
    <w:lvl w:ilvl="0" w:tplc="C2B4235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3065A"/>
    <w:multiLevelType w:val="multilevel"/>
    <w:tmpl w:val="AE1C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3F433B"/>
    <w:multiLevelType w:val="hybridMultilevel"/>
    <w:tmpl w:val="BE94C994"/>
    <w:lvl w:ilvl="0" w:tplc="C2B423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47617"/>
    <w:multiLevelType w:val="hybridMultilevel"/>
    <w:tmpl w:val="2CB20FA0"/>
    <w:lvl w:ilvl="0" w:tplc="C2B42350">
      <w:start w:val="1"/>
      <w:numFmt w:val="bullet"/>
      <w:lvlText w:val="─"/>
      <w:lvlJc w:val="left"/>
      <w:pPr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5DCE5F19"/>
    <w:multiLevelType w:val="hybridMultilevel"/>
    <w:tmpl w:val="3A449CE0"/>
    <w:lvl w:ilvl="0" w:tplc="C2B42350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A636BF"/>
    <w:multiLevelType w:val="hybridMultilevel"/>
    <w:tmpl w:val="E1C4CAEE"/>
    <w:lvl w:ilvl="0" w:tplc="C2B423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7654DC"/>
    <w:multiLevelType w:val="hybridMultilevel"/>
    <w:tmpl w:val="65DADE84"/>
    <w:lvl w:ilvl="0" w:tplc="C2B42350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9F7F88"/>
    <w:multiLevelType w:val="hybridMultilevel"/>
    <w:tmpl w:val="A9B2C4D2"/>
    <w:lvl w:ilvl="0" w:tplc="C2B423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19"/>
  </w:num>
  <w:num w:numId="10">
    <w:abstractNumId w:val="0"/>
  </w:num>
  <w:num w:numId="11">
    <w:abstractNumId w:val="18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6"/>
  </w:num>
  <w:num w:numId="20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"/>
  </w:num>
  <w:num w:numId="22">
    <w:abstractNumId w:val="15"/>
  </w:num>
  <w:num w:numId="23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"/>
  </w:num>
  <w:num w:numId="26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9"/>
    <w:lvlOverride w:ilvl="0">
      <w:startOverride w:val="1"/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8"/>
  </w:num>
  <w:num w:numId="31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7"/>
  </w:num>
  <w:num w:numId="34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6">
    <w:abstractNumId w:val="9"/>
    <w:lvlOverride w:ilvl="0">
      <w:lvl w:ilvl="0">
        <w:start w:val="1"/>
        <w:numFmt w:val="decimal"/>
        <w:pStyle w:val="-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1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-2"/>
        <w:suff w:val="space"/>
        <w:lvlText w:val="%1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-20"/>
        <w:suff w:val="space"/>
        <w:lvlText w:val="%1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-3"/>
        <w:suff w:val="space"/>
        <w:lvlText w:val="%1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E"/>
    <w:rsid w:val="000071FF"/>
    <w:rsid w:val="00023381"/>
    <w:rsid w:val="00066283"/>
    <w:rsid w:val="00071993"/>
    <w:rsid w:val="00071D7C"/>
    <w:rsid w:val="00084580"/>
    <w:rsid w:val="00087D46"/>
    <w:rsid w:val="000A2B5D"/>
    <w:rsid w:val="000C3C44"/>
    <w:rsid w:val="0011509E"/>
    <w:rsid w:val="00136A75"/>
    <w:rsid w:val="0015114A"/>
    <w:rsid w:val="001733EB"/>
    <w:rsid w:val="001739E6"/>
    <w:rsid w:val="0018763B"/>
    <w:rsid w:val="001D72BC"/>
    <w:rsid w:val="001E5919"/>
    <w:rsid w:val="00217D45"/>
    <w:rsid w:val="00224BC8"/>
    <w:rsid w:val="00265292"/>
    <w:rsid w:val="00293453"/>
    <w:rsid w:val="002A2746"/>
    <w:rsid w:val="002A2E8A"/>
    <w:rsid w:val="002C181A"/>
    <w:rsid w:val="002E17F3"/>
    <w:rsid w:val="002F1263"/>
    <w:rsid w:val="003827CE"/>
    <w:rsid w:val="003A6669"/>
    <w:rsid w:val="003E03D4"/>
    <w:rsid w:val="003E0983"/>
    <w:rsid w:val="00426F80"/>
    <w:rsid w:val="0043596F"/>
    <w:rsid w:val="004438B4"/>
    <w:rsid w:val="00452A6C"/>
    <w:rsid w:val="00454ECC"/>
    <w:rsid w:val="00471168"/>
    <w:rsid w:val="00493BD9"/>
    <w:rsid w:val="005C3524"/>
    <w:rsid w:val="005C6BEB"/>
    <w:rsid w:val="005C78E3"/>
    <w:rsid w:val="005D3151"/>
    <w:rsid w:val="005F4707"/>
    <w:rsid w:val="00605219"/>
    <w:rsid w:val="00624F95"/>
    <w:rsid w:val="00634F7D"/>
    <w:rsid w:val="0063713B"/>
    <w:rsid w:val="006546C7"/>
    <w:rsid w:val="00660464"/>
    <w:rsid w:val="006B2AA4"/>
    <w:rsid w:val="006F0E05"/>
    <w:rsid w:val="00753404"/>
    <w:rsid w:val="00755871"/>
    <w:rsid w:val="0077169A"/>
    <w:rsid w:val="00783895"/>
    <w:rsid w:val="00784BE5"/>
    <w:rsid w:val="007A1FB2"/>
    <w:rsid w:val="007B14AA"/>
    <w:rsid w:val="007B4375"/>
    <w:rsid w:val="007C7160"/>
    <w:rsid w:val="00805BAA"/>
    <w:rsid w:val="00852DFE"/>
    <w:rsid w:val="00857B98"/>
    <w:rsid w:val="00862489"/>
    <w:rsid w:val="00870BC5"/>
    <w:rsid w:val="008766B0"/>
    <w:rsid w:val="00894034"/>
    <w:rsid w:val="008B1458"/>
    <w:rsid w:val="008B31B5"/>
    <w:rsid w:val="008D6BBB"/>
    <w:rsid w:val="008D7A63"/>
    <w:rsid w:val="008E2492"/>
    <w:rsid w:val="00920456"/>
    <w:rsid w:val="00971B82"/>
    <w:rsid w:val="00972E61"/>
    <w:rsid w:val="009B01B5"/>
    <w:rsid w:val="009F2EE5"/>
    <w:rsid w:val="00A17F16"/>
    <w:rsid w:val="00A30686"/>
    <w:rsid w:val="00A3335F"/>
    <w:rsid w:val="00A510D7"/>
    <w:rsid w:val="00A97E16"/>
    <w:rsid w:val="00AA5E8F"/>
    <w:rsid w:val="00AC4EF9"/>
    <w:rsid w:val="00AF2FED"/>
    <w:rsid w:val="00B1663E"/>
    <w:rsid w:val="00B307AD"/>
    <w:rsid w:val="00B458D6"/>
    <w:rsid w:val="00B46219"/>
    <w:rsid w:val="00B6415A"/>
    <w:rsid w:val="00BB05E4"/>
    <w:rsid w:val="00BE1E9F"/>
    <w:rsid w:val="00BF03CD"/>
    <w:rsid w:val="00C01735"/>
    <w:rsid w:val="00C13518"/>
    <w:rsid w:val="00C22AD8"/>
    <w:rsid w:val="00C26975"/>
    <w:rsid w:val="00C8461E"/>
    <w:rsid w:val="00CB0334"/>
    <w:rsid w:val="00CC261E"/>
    <w:rsid w:val="00CD0D85"/>
    <w:rsid w:val="00CF3993"/>
    <w:rsid w:val="00D03856"/>
    <w:rsid w:val="00D278D0"/>
    <w:rsid w:val="00D45406"/>
    <w:rsid w:val="00D7745C"/>
    <w:rsid w:val="00D82DD3"/>
    <w:rsid w:val="00DC2513"/>
    <w:rsid w:val="00DD0EF3"/>
    <w:rsid w:val="00DF2726"/>
    <w:rsid w:val="00E004E9"/>
    <w:rsid w:val="00E372C3"/>
    <w:rsid w:val="00E435EE"/>
    <w:rsid w:val="00E636E2"/>
    <w:rsid w:val="00E64950"/>
    <w:rsid w:val="00E90DF1"/>
    <w:rsid w:val="00F0087F"/>
    <w:rsid w:val="00F53A43"/>
    <w:rsid w:val="00F53A86"/>
    <w:rsid w:val="00F778BB"/>
    <w:rsid w:val="00F96DD3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13518"/>
  </w:style>
  <w:style w:type="paragraph" w:styleId="a6">
    <w:name w:val="footer"/>
    <w:basedOn w:val="a0"/>
    <w:link w:val="a7"/>
    <w:uiPriority w:val="99"/>
    <w:unhideWhenUsed/>
    <w:rsid w:val="00C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13518"/>
  </w:style>
  <w:style w:type="paragraph" w:customStyle="1" w:styleId="a8">
    <w:name w:val="ССБ"/>
    <w:basedOn w:val="a0"/>
    <w:link w:val="a9"/>
    <w:qFormat/>
    <w:rsid w:val="00857B9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ССБ Знак"/>
    <w:link w:val="a8"/>
    <w:rsid w:val="00857B98"/>
    <w:rPr>
      <w:rFonts w:ascii="Arial" w:eastAsia="Calibri" w:hAnsi="Arial" w:cs="Arial"/>
      <w:sz w:val="20"/>
      <w:szCs w:val="20"/>
    </w:rPr>
  </w:style>
  <w:style w:type="paragraph" w:customStyle="1" w:styleId="-21">
    <w:name w:val="ССБ - Название 2"/>
    <w:basedOn w:val="a0"/>
    <w:link w:val="-22"/>
    <w:qFormat/>
    <w:rsid w:val="00857B98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-11">
    <w:name w:val="ССБ - Название документа 1"/>
    <w:basedOn w:val="a8"/>
    <w:link w:val="-12"/>
    <w:qFormat/>
    <w:rsid w:val="00857B98"/>
    <w:pPr>
      <w:spacing w:after="120"/>
      <w:jc w:val="center"/>
    </w:pPr>
    <w:rPr>
      <w:b/>
      <w:sz w:val="24"/>
      <w:szCs w:val="24"/>
    </w:rPr>
  </w:style>
  <w:style w:type="character" w:customStyle="1" w:styleId="-22">
    <w:name w:val="ССБ - Название 2 Знак"/>
    <w:link w:val="-21"/>
    <w:rsid w:val="00857B98"/>
    <w:rPr>
      <w:rFonts w:ascii="Arial" w:eastAsia="Calibri" w:hAnsi="Arial" w:cs="Arial"/>
      <w:b/>
      <w:sz w:val="20"/>
      <w:szCs w:val="20"/>
    </w:rPr>
  </w:style>
  <w:style w:type="paragraph" w:customStyle="1" w:styleId="-23">
    <w:name w:val="ССБ - Название документа 2"/>
    <w:basedOn w:val="-11"/>
    <w:link w:val="-24"/>
    <w:qFormat/>
    <w:rsid w:val="00857B98"/>
    <w:rPr>
      <w:caps/>
    </w:rPr>
  </w:style>
  <w:style w:type="character" w:customStyle="1" w:styleId="-12">
    <w:name w:val="ССБ - Название документа 1 Знак"/>
    <w:link w:val="-11"/>
    <w:rsid w:val="00857B98"/>
    <w:rPr>
      <w:rFonts w:ascii="Arial" w:eastAsia="Calibri" w:hAnsi="Arial" w:cs="Arial"/>
      <w:b/>
      <w:sz w:val="24"/>
      <w:szCs w:val="24"/>
    </w:rPr>
  </w:style>
  <w:style w:type="character" w:customStyle="1" w:styleId="-24">
    <w:name w:val="ССБ - Название документа 2 Знак"/>
    <w:link w:val="-23"/>
    <w:rsid w:val="00857B98"/>
    <w:rPr>
      <w:rFonts w:ascii="Arial" w:eastAsia="Calibri" w:hAnsi="Arial" w:cs="Arial"/>
      <w:b/>
      <w:caps/>
      <w:sz w:val="24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7B98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-1">
    <w:name w:val="ССБ - Раздел 1"/>
    <w:basedOn w:val="a8"/>
    <w:next w:val="a0"/>
    <w:link w:val="-13"/>
    <w:qFormat/>
    <w:rsid w:val="00857B98"/>
    <w:pPr>
      <w:numPr>
        <w:numId w:val="2"/>
      </w:numPr>
      <w:spacing w:after="120"/>
      <w:jc w:val="center"/>
    </w:pPr>
    <w:rPr>
      <w:b/>
      <w:caps/>
    </w:rPr>
  </w:style>
  <w:style w:type="paragraph" w:customStyle="1" w:styleId="-2">
    <w:name w:val="ССБ - Раздел 2"/>
    <w:basedOn w:val="a8"/>
    <w:link w:val="-25"/>
    <w:qFormat/>
    <w:rsid w:val="00857B98"/>
    <w:pPr>
      <w:numPr>
        <w:ilvl w:val="2"/>
        <w:numId w:val="2"/>
      </w:numPr>
      <w:spacing w:after="120"/>
      <w:jc w:val="center"/>
    </w:pPr>
    <w:rPr>
      <w:b/>
    </w:rPr>
  </w:style>
  <w:style w:type="character" w:customStyle="1" w:styleId="-13">
    <w:name w:val="ССБ - Раздел 1 Знак"/>
    <w:link w:val="-1"/>
    <w:rsid w:val="00857B98"/>
    <w:rPr>
      <w:rFonts w:ascii="Arial" w:eastAsia="Calibri" w:hAnsi="Arial" w:cs="Arial"/>
      <w:b/>
      <w:caps/>
      <w:sz w:val="20"/>
      <w:szCs w:val="20"/>
    </w:rPr>
  </w:style>
  <w:style w:type="numbering" w:customStyle="1" w:styleId="a">
    <w:name w:val="Нумерация разделом и пунктов"/>
    <w:basedOn w:val="a3"/>
    <w:uiPriority w:val="99"/>
    <w:rsid w:val="00857B98"/>
    <w:pPr>
      <w:numPr>
        <w:numId w:val="1"/>
      </w:numPr>
    </w:pPr>
  </w:style>
  <w:style w:type="paragraph" w:customStyle="1" w:styleId="-10">
    <w:name w:val="ССБ - Пункт раздела 1"/>
    <w:basedOn w:val="a8"/>
    <w:link w:val="-14"/>
    <w:qFormat/>
    <w:rsid w:val="00857B98"/>
    <w:pPr>
      <w:numPr>
        <w:ilvl w:val="1"/>
        <w:numId w:val="2"/>
      </w:numPr>
      <w:jc w:val="both"/>
    </w:pPr>
  </w:style>
  <w:style w:type="paragraph" w:customStyle="1" w:styleId="-20">
    <w:name w:val="ССБ - Пункт раздела 2"/>
    <w:basedOn w:val="a8"/>
    <w:qFormat/>
    <w:rsid w:val="00857B98"/>
    <w:pPr>
      <w:numPr>
        <w:ilvl w:val="3"/>
        <w:numId w:val="2"/>
      </w:numPr>
      <w:jc w:val="both"/>
    </w:pPr>
  </w:style>
  <w:style w:type="paragraph" w:customStyle="1" w:styleId="-3">
    <w:name w:val="ССБ - Пункт раздела 3"/>
    <w:basedOn w:val="a8"/>
    <w:qFormat/>
    <w:rsid w:val="00857B98"/>
    <w:pPr>
      <w:numPr>
        <w:ilvl w:val="4"/>
        <w:numId w:val="2"/>
      </w:numPr>
      <w:jc w:val="both"/>
    </w:pPr>
  </w:style>
  <w:style w:type="paragraph" w:customStyle="1" w:styleId="-">
    <w:name w:val="ССБ - Абзац"/>
    <w:basedOn w:val="a0"/>
    <w:link w:val="-0"/>
    <w:qFormat/>
    <w:rsid w:val="00F96DD3"/>
    <w:pPr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-0">
    <w:name w:val="ССБ - Абзац Знак"/>
    <w:link w:val="-"/>
    <w:rsid w:val="00F96DD3"/>
    <w:rPr>
      <w:rFonts w:ascii="Arial" w:eastAsia="Calibri" w:hAnsi="Arial" w:cs="Arial"/>
      <w:sz w:val="20"/>
      <w:szCs w:val="20"/>
    </w:rPr>
  </w:style>
  <w:style w:type="paragraph" w:customStyle="1" w:styleId="Arial100504">
    <w:name w:val="Стиль Arial 10 пт По ширине Первая строка:  05 см Справа:  04..."/>
    <w:basedOn w:val="a0"/>
    <w:uiPriority w:val="99"/>
    <w:rsid w:val="00E6495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14">
    <w:name w:val="ССБ - Пункт раздела 1 Знак"/>
    <w:basedOn w:val="a9"/>
    <w:link w:val="-10"/>
    <w:rsid w:val="00D45406"/>
    <w:rPr>
      <w:rFonts w:ascii="Arial" w:eastAsia="Calibri" w:hAnsi="Arial" w:cs="Arial"/>
      <w:sz w:val="20"/>
      <w:szCs w:val="20"/>
    </w:rPr>
  </w:style>
  <w:style w:type="character" w:customStyle="1" w:styleId="-25">
    <w:name w:val="ССБ - Раздел 2 Знак"/>
    <w:link w:val="-2"/>
    <w:rsid w:val="00471168"/>
    <w:rPr>
      <w:rFonts w:ascii="Arial" w:eastAsia="Calibri" w:hAnsi="Arial" w:cs="Arial"/>
      <w:b/>
      <w:sz w:val="20"/>
      <w:szCs w:val="20"/>
    </w:rPr>
  </w:style>
  <w:style w:type="paragraph" w:styleId="aa">
    <w:name w:val="List Paragraph"/>
    <w:basedOn w:val="a0"/>
    <w:uiPriority w:val="34"/>
    <w:qFormat/>
    <w:rsid w:val="00087D46"/>
    <w:pPr>
      <w:ind w:left="720"/>
      <w:contextualSpacing/>
    </w:pPr>
  </w:style>
  <w:style w:type="paragraph" w:customStyle="1" w:styleId="Default">
    <w:name w:val="Default"/>
    <w:basedOn w:val="a0"/>
    <w:rsid w:val="00087D4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basedOn w:val="a0"/>
    <w:rsid w:val="00894034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ab">
    <w:name w:val="Содержимое таблицы"/>
    <w:basedOn w:val="a0"/>
    <w:qFormat/>
    <w:rsid w:val="008D7A6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  <w:style w:type="character" w:styleId="ac">
    <w:name w:val="Hyperlink"/>
    <w:basedOn w:val="a1"/>
    <w:uiPriority w:val="99"/>
    <w:unhideWhenUsed/>
    <w:rsid w:val="0011509E"/>
    <w:rPr>
      <w:color w:val="0563C1" w:themeColor="hyperlink"/>
      <w:u w:val="single"/>
    </w:rPr>
  </w:style>
  <w:style w:type="paragraph" w:styleId="ad">
    <w:name w:val="Normal (Web)"/>
    <w:basedOn w:val="a0"/>
    <w:uiPriority w:val="99"/>
    <w:semiHidden/>
    <w:unhideWhenUsed/>
    <w:rsid w:val="00DC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2513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C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C2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13518"/>
  </w:style>
  <w:style w:type="paragraph" w:styleId="a6">
    <w:name w:val="footer"/>
    <w:basedOn w:val="a0"/>
    <w:link w:val="a7"/>
    <w:uiPriority w:val="99"/>
    <w:unhideWhenUsed/>
    <w:rsid w:val="00C1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13518"/>
  </w:style>
  <w:style w:type="paragraph" w:customStyle="1" w:styleId="a8">
    <w:name w:val="ССБ"/>
    <w:basedOn w:val="a0"/>
    <w:link w:val="a9"/>
    <w:qFormat/>
    <w:rsid w:val="00857B9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ССБ Знак"/>
    <w:link w:val="a8"/>
    <w:rsid w:val="00857B98"/>
    <w:rPr>
      <w:rFonts w:ascii="Arial" w:eastAsia="Calibri" w:hAnsi="Arial" w:cs="Arial"/>
      <w:sz w:val="20"/>
      <w:szCs w:val="20"/>
    </w:rPr>
  </w:style>
  <w:style w:type="paragraph" w:customStyle="1" w:styleId="-21">
    <w:name w:val="ССБ - Название 2"/>
    <w:basedOn w:val="a0"/>
    <w:link w:val="-22"/>
    <w:qFormat/>
    <w:rsid w:val="00857B98"/>
    <w:pPr>
      <w:spacing w:after="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-11">
    <w:name w:val="ССБ - Название документа 1"/>
    <w:basedOn w:val="a8"/>
    <w:link w:val="-12"/>
    <w:qFormat/>
    <w:rsid w:val="00857B98"/>
    <w:pPr>
      <w:spacing w:after="120"/>
      <w:jc w:val="center"/>
    </w:pPr>
    <w:rPr>
      <w:b/>
      <w:sz w:val="24"/>
      <w:szCs w:val="24"/>
    </w:rPr>
  </w:style>
  <w:style w:type="character" w:customStyle="1" w:styleId="-22">
    <w:name w:val="ССБ - Название 2 Знак"/>
    <w:link w:val="-21"/>
    <w:rsid w:val="00857B98"/>
    <w:rPr>
      <w:rFonts w:ascii="Arial" w:eastAsia="Calibri" w:hAnsi="Arial" w:cs="Arial"/>
      <w:b/>
      <w:sz w:val="20"/>
      <w:szCs w:val="20"/>
    </w:rPr>
  </w:style>
  <w:style w:type="paragraph" w:customStyle="1" w:styleId="-23">
    <w:name w:val="ССБ - Название документа 2"/>
    <w:basedOn w:val="-11"/>
    <w:link w:val="-24"/>
    <w:qFormat/>
    <w:rsid w:val="00857B98"/>
    <w:rPr>
      <w:caps/>
    </w:rPr>
  </w:style>
  <w:style w:type="character" w:customStyle="1" w:styleId="-12">
    <w:name w:val="ССБ - Название документа 1 Знак"/>
    <w:link w:val="-11"/>
    <w:rsid w:val="00857B98"/>
    <w:rPr>
      <w:rFonts w:ascii="Arial" w:eastAsia="Calibri" w:hAnsi="Arial" w:cs="Arial"/>
      <w:b/>
      <w:sz w:val="24"/>
      <w:szCs w:val="24"/>
    </w:rPr>
  </w:style>
  <w:style w:type="character" w:customStyle="1" w:styleId="-24">
    <w:name w:val="ССБ - Название документа 2 Знак"/>
    <w:link w:val="-23"/>
    <w:rsid w:val="00857B98"/>
    <w:rPr>
      <w:rFonts w:ascii="Arial" w:eastAsia="Calibri" w:hAnsi="Arial" w:cs="Arial"/>
      <w:b/>
      <w:caps/>
      <w:sz w:val="24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7B98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-1">
    <w:name w:val="ССБ - Раздел 1"/>
    <w:basedOn w:val="a8"/>
    <w:next w:val="a0"/>
    <w:link w:val="-13"/>
    <w:qFormat/>
    <w:rsid w:val="00857B98"/>
    <w:pPr>
      <w:numPr>
        <w:numId w:val="2"/>
      </w:numPr>
      <w:spacing w:after="120"/>
      <w:jc w:val="center"/>
    </w:pPr>
    <w:rPr>
      <w:b/>
      <w:caps/>
    </w:rPr>
  </w:style>
  <w:style w:type="paragraph" w:customStyle="1" w:styleId="-2">
    <w:name w:val="ССБ - Раздел 2"/>
    <w:basedOn w:val="a8"/>
    <w:link w:val="-25"/>
    <w:qFormat/>
    <w:rsid w:val="00857B98"/>
    <w:pPr>
      <w:numPr>
        <w:ilvl w:val="2"/>
        <w:numId w:val="2"/>
      </w:numPr>
      <w:spacing w:after="120"/>
      <w:jc w:val="center"/>
    </w:pPr>
    <w:rPr>
      <w:b/>
    </w:rPr>
  </w:style>
  <w:style w:type="character" w:customStyle="1" w:styleId="-13">
    <w:name w:val="ССБ - Раздел 1 Знак"/>
    <w:link w:val="-1"/>
    <w:rsid w:val="00857B98"/>
    <w:rPr>
      <w:rFonts w:ascii="Arial" w:eastAsia="Calibri" w:hAnsi="Arial" w:cs="Arial"/>
      <w:b/>
      <w:caps/>
      <w:sz w:val="20"/>
      <w:szCs w:val="20"/>
    </w:rPr>
  </w:style>
  <w:style w:type="numbering" w:customStyle="1" w:styleId="a">
    <w:name w:val="Нумерация разделом и пунктов"/>
    <w:basedOn w:val="a3"/>
    <w:uiPriority w:val="99"/>
    <w:rsid w:val="00857B98"/>
    <w:pPr>
      <w:numPr>
        <w:numId w:val="1"/>
      </w:numPr>
    </w:pPr>
  </w:style>
  <w:style w:type="paragraph" w:customStyle="1" w:styleId="-10">
    <w:name w:val="ССБ - Пункт раздела 1"/>
    <w:basedOn w:val="a8"/>
    <w:link w:val="-14"/>
    <w:qFormat/>
    <w:rsid w:val="00857B98"/>
    <w:pPr>
      <w:numPr>
        <w:ilvl w:val="1"/>
        <w:numId w:val="2"/>
      </w:numPr>
      <w:jc w:val="both"/>
    </w:pPr>
  </w:style>
  <w:style w:type="paragraph" w:customStyle="1" w:styleId="-20">
    <w:name w:val="ССБ - Пункт раздела 2"/>
    <w:basedOn w:val="a8"/>
    <w:qFormat/>
    <w:rsid w:val="00857B98"/>
    <w:pPr>
      <w:numPr>
        <w:ilvl w:val="3"/>
        <w:numId w:val="2"/>
      </w:numPr>
      <w:jc w:val="both"/>
    </w:pPr>
  </w:style>
  <w:style w:type="paragraph" w:customStyle="1" w:styleId="-3">
    <w:name w:val="ССБ - Пункт раздела 3"/>
    <w:basedOn w:val="a8"/>
    <w:qFormat/>
    <w:rsid w:val="00857B98"/>
    <w:pPr>
      <w:numPr>
        <w:ilvl w:val="4"/>
        <w:numId w:val="2"/>
      </w:numPr>
      <w:jc w:val="both"/>
    </w:pPr>
  </w:style>
  <w:style w:type="paragraph" w:customStyle="1" w:styleId="-">
    <w:name w:val="ССБ - Абзац"/>
    <w:basedOn w:val="a0"/>
    <w:link w:val="-0"/>
    <w:qFormat/>
    <w:rsid w:val="00F96DD3"/>
    <w:pPr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-0">
    <w:name w:val="ССБ - Абзац Знак"/>
    <w:link w:val="-"/>
    <w:rsid w:val="00F96DD3"/>
    <w:rPr>
      <w:rFonts w:ascii="Arial" w:eastAsia="Calibri" w:hAnsi="Arial" w:cs="Arial"/>
      <w:sz w:val="20"/>
      <w:szCs w:val="20"/>
    </w:rPr>
  </w:style>
  <w:style w:type="paragraph" w:customStyle="1" w:styleId="Arial100504">
    <w:name w:val="Стиль Arial 10 пт По ширине Первая строка:  05 см Справа:  04..."/>
    <w:basedOn w:val="a0"/>
    <w:uiPriority w:val="99"/>
    <w:rsid w:val="00E6495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14">
    <w:name w:val="ССБ - Пункт раздела 1 Знак"/>
    <w:basedOn w:val="a9"/>
    <w:link w:val="-10"/>
    <w:rsid w:val="00D45406"/>
    <w:rPr>
      <w:rFonts w:ascii="Arial" w:eastAsia="Calibri" w:hAnsi="Arial" w:cs="Arial"/>
      <w:sz w:val="20"/>
      <w:szCs w:val="20"/>
    </w:rPr>
  </w:style>
  <w:style w:type="character" w:customStyle="1" w:styleId="-25">
    <w:name w:val="ССБ - Раздел 2 Знак"/>
    <w:link w:val="-2"/>
    <w:rsid w:val="00471168"/>
    <w:rPr>
      <w:rFonts w:ascii="Arial" w:eastAsia="Calibri" w:hAnsi="Arial" w:cs="Arial"/>
      <w:b/>
      <w:sz w:val="20"/>
      <w:szCs w:val="20"/>
    </w:rPr>
  </w:style>
  <w:style w:type="paragraph" w:styleId="aa">
    <w:name w:val="List Paragraph"/>
    <w:basedOn w:val="a0"/>
    <w:uiPriority w:val="34"/>
    <w:qFormat/>
    <w:rsid w:val="00087D46"/>
    <w:pPr>
      <w:ind w:left="720"/>
      <w:contextualSpacing/>
    </w:pPr>
  </w:style>
  <w:style w:type="paragraph" w:customStyle="1" w:styleId="Default">
    <w:name w:val="Default"/>
    <w:basedOn w:val="a0"/>
    <w:rsid w:val="00087D4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basedOn w:val="a0"/>
    <w:rsid w:val="00894034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ab">
    <w:name w:val="Содержимое таблицы"/>
    <w:basedOn w:val="a0"/>
    <w:qFormat/>
    <w:rsid w:val="008D7A6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  <w:style w:type="character" w:styleId="ac">
    <w:name w:val="Hyperlink"/>
    <w:basedOn w:val="a1"/>
    <w:uiPriority w:val="99"/>
    <w:unhideWhenUsed/>
    <w:rsid w:val="0011509E"/>
    <w:rPr>
      <w:color w:val="0563C1" w:themeColor="hyperlink"/>
      <w:u w:val="single"/>
    </w:rPr>
  </w:style>
  <w:style w:type="paragraph" w:styleId="ad">
    <w:name w:val="Normal (Web)"/>
    <w:basedOn w:val="a0"/>
    <w:uiPriority w:val="99"/>
    <w:semiHidden/>
    <w:unhideWhenUsed/>
    <w:rsid w:val="00DC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2513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C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C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69E0-A323-4303-BDE8-F9789131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5195</Words>
  <Characters>29617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"СИБСОЦБАНК" ООО</Company>
  <LinksUpToDate>false</LinksUpToDate>
  <CharactersWithSpaces>34743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 Татьяна Анатольевна</dc:creator>
  <cp:lastModifiedBy>Привалова Елена Васильевна</cp:lastModifiedBy>
  <cp:revision>2</cp:revision>
  <cp:lastPrinted>2021-12-17T07:19:00Z</cp:lastPrinted>
  <dcterms:created xsi:type="dcterms:W3CDTF">2022-01-10T16:26:00Z</dcterms:created>
  <dcterms:modified xsi:type="dcterms:W3CDTF">2022-01-10T16:26:00Z</dcterms:modified>
</cp:coreProperties>
</file>